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A3" w:rsidRPr="00FD1779" w:rsidRDefault="00877FCE" w:rsidP="00894B5B">
      <w:pPr>
        <w:ind w:left="372" w:hanging="372"/>
        <w:jc w:val="center"/>
        <w:rPr>
          <w:rFonts w:ascii="Trebuchet MS" w:hAnsi="Trebuchet MS" w:cs="Arial"/>
          <w:b/>
          <w:color w:val="000000"/>
          <w:sz w:val="28"/>
          <w:szCs w:val="28"/>
        </w:rPr>
      </w:pPr>
      <w:r w:rsidRPr="00FD1779">
        <w:rPr>
          <w:rFonts w:ascii="Trebuchet MS" w:hAnsi="Trebuchet MS" w:cs="Arial"/>
          <w:b/>
          <w:color w:val="000000"/>
          <w:sz w:val="28"/>
          <w:szCs w:val="28"/>
        </w:rPr>
        <w:t xml:space="preserve">Especialista en </w:t>
      </w:r>
      <w:r w:rsidR="00111DEA" w:rsidRPr="00FD1779">
        <w:rPr>
          <w:rFonts w:ascii="Trebuchet MS" w:hAnsi="Trebuchet MS" w:cs="Arial"/>
          <w:b/>
          <w:color w:val="000000"/>
          <w:sz w:val="28"/>
          <w:szCs w:val="28"/>
        </w:rPr>
        <w:t>Ajuste</w:t>
      </w:r>
    </w:p>
    <w:p w:rsidR="00AC6EA3" w:rsidRPr="00FD1779" w:rsidRDefault="00AC6EA3" w:rsidP="00894B5B">
      <w:pPr>
        <w:ind w:left="372" w:hanging="372"/>
        <w:jc w:val="center"/>
        <w:rPr>
          <w:rFonts w:ascii="Trebuchet MS" w:hAnsi="Trebuchet MS" w:cs="Arial"/>
          <w:b/>
          <w:color w:val="000000"/>
        </w:rPr>
      </w:pPr>
      <w:r w:rsidRPr="00FD1779">
        <w:rPr>
          <w:rFonts w:ascii="Trebuchet MS" w:hAnsi="Trebuchet MS" w:cs="Arial"/>
          <w:b/>
          <w:color w:val="000000"/>
        </w:rPr>
        <w:t xml:space="preserve">Categoría: </w:t>
      </w:r>
      <w:r w:rsidR="00111DEA" w:rsidRPr="00FD1779">
        <w:rPr>
          <w:rFonts w:ascii="Trebuchet MS" w:hAnsi="Trebuchet MS" w:cs="Arial"/>
          <w:b/>
          <w:color w:val="000000"/>
        </w:rPr>
        <w:t>24</w:t>
      </w:r>
    </w:p>
    <w:p w:rsidR="00AC6EA3" w:rsidRPr="00FD1779" w:rsidRDefault="00AC6EA3" w:rsidP="00AC6EA3">
      <w:pPr>
        <w:rPr>
          <w:rFonts w:ascii="Trebuchet MS" w:hAnsi="Trebuchet MS" w:cs="Arial"/>
          <w:lang w:val="es-ES"/>
        </w:rPr>
      </w:pPr>
    </w:p>
    <w:p w:rsidR="00AC6EA3" w:rsidRPr="00FD1779" w:rsidRDefault="00AC6EA3" w:rsidP="00AC6EA3">
      <w:pPr>
        <w:rPr>
          <w:rFonts w:ascii="Trebuchet MS" w:hAnsi="Trebuchet MS" w:cs="Arial"/>
          <w:lang w:val="es-ES"/>
        </w:rPr>
      </w:pPr>
    </w:p>
    <w:p w:rsidR="00AC6EA3" w:rsidRPr="00FD1779" w:rsidRDefault="00AC6EA3" w:rsidP="00AC6EA3">
      <w:pPr>
        <w:numPr>
          <w:ilvl w:val="0"/>
          <w:numId w:val="8"/>
        </w:numPr>
        <w:rPr>
          <w:rFonts w:ascii="Trebuchet MS" w:hAnsi="Trebuchet MS" w:cs="Arial"/>
          <w:b/>
          <w:color w:val="000000"/>
        </w:rPr>
      </w:pPr>
      <w:r w:rsidRPr="00FD1779">
        <w:rPr>
          <w:rFonts w:ascii="Trebuchet MS" w:hAnsi="Trebuchet MS" w:cs="Arial"/>
          <w:b/>
          <w:color w:val="000000"/>
        </w:rPr>
        <w:t xml:space="preserve">NATURALEZA DE </w:t>
      </w:r>
      <w:smartTag w:uri="urn:schemas-microsoft-com:office:smarttags" w:element="PersonName">
        <w:smartTagPr>
          <w:attr w:name="ProductID" w:val="LA CLASE"/>
        </w:smartTagPr>
        <w:r w:rsidRPr="00FD1779">
          <w:rPr>
            <w:rFonts w:ascii="Trebuchet MS" w:hAnsi="Trebuchet MS" w:cs="Arial"/>
            <w:b/>
            <w:color w:val="000000"/>
          </w:rPr>
          <w:t>LA CLASE</w:t>
        </w:r>
      </w:smartTag>
    </w:p>
    <w:p w:rsidR="00706B68" w:rsidRPr="00FD1779" w:rsidRDefault="00706B68">
      <w:pPr>
        <w:rPr>
          <w:rFonts w:ascii="Trebuchet MS" w:hAnsi="Trebuchet MS" w:cs="Arial"/>
          <w:lang w:val="es-ES"/>
        </w:rPr>
      </w:pPr>
    </w:p>
    <w:p w:rsidR="00E43AC0" w:rsidRPr="00FD1779" w:rsidRDefault="00C3084F" w:rsidP="00704BBF">
      <w:pPr>
        <w:jc w:val="both"/>
        <w:rPr>
          <w:rFonts w:ascii="Trebuchet MS" w:hAnsi="Trebuchet MS" w:cs="Arial"/>
          <w:lang w:val="es-ES"/>
        </w:rPr>
      </w:pPr>
      <w:r w:rsidRPr="00FD1779">
        <w:rPr>
          <w:rFonts w:ascii="Trebuchet MS" w:hAnsi="Trebuchet MS" w:cs="Arial"/>
        </w:rPr>
        <w:t xml:space="preserve">Realiza </w:t>
      </w:r>
      <w:r w:rsidR="00111DEA" w:rsidRPr="00FD1779">
        <w:rPr>
          <w:rFonts w:ascii="Trebuchet MS" w:hAnsi="Trebuchet MS" w:cs="Arial"/>
        </w:rPr>
        <w:t>el</w:t>
      </w:r>
      <w:r w:rsidR="004B4F02" w:rsidRPr="00FD1779">
        <w:rPr>
          <w:rFonts w:ascii="Trebuchet MS" w:hAnsi="Trebuchet MS" w:cs="Arial"/>
        </w:rPr>
        <w:t xml:space="preserve"> </w:t>
      </w:r>
      <w:r w:rsidR="00111DEA" w:rsidRPr="00FD1779">
        <w:rPr>
          <w:rFonts w:ascii="Trebuchet MS" w:hAnsi="Trebuchet MS" w:cs="Arial"/>
        </w:rPr>
        <w:t>ajuste final</w:t>
      </w:r>
      <w:r w:rsidR="00572C95" w:rsidRPr="00FD1779">
        <w:rPr>
          <w:rFonts w:ascii="Trebuchet MS" w:hAnsi="Trebuchet MS" w:cs="Arial"/>
        </w:rPr>
        <w:t xml:space="preserve"> </w:t>
      </w:r>
      <w:r w:rsidR="004B4F02" w:rsidRPr="00FD1779">
        <w:rPr>
          <w:rFonts w:ascii="Trebuchet MS" w:hAnsi="Trebuchet MS" w:cs="Arial"/>
        </w:rPr>
        <w:t>d</w:t>
      </w:r>
      <w:r w:rsidR="00572C95" w:rsidRPr="00FD1779">
        <w:rPr>
          <w:rFonts w:ascii="Trebuchet MS" w:hAnsi="Trebuchet MS" w:cs="Arial"/>
        </w:rPr>
        <w:t>e</w:t>
      </w:r>
      <w:r w:rsidR="004B4F02" w:rsidRPr="00FD1779">
        <w:rPr>
          <w:rFonts w:ascii="Trebuchet MS" w:hAnsi="Trebuchet MS" w:cs="Arial"/>
        </w:rPr>
        <w:t xml:space="preserve"> </w:t>
      </w:r>
      <w:r w:rsidR="00572C95" w:rsidRPr="00FD1779">
        <w:rPr>
          <w:rFonts w:ascii="Trebuchet MS" w:hAnsi="Trebuchet MS" w:cs="Arial"/>
        </w:rPr>
        <w:t>l</w:t>
      </w:r>
      <w:r w:rsidR="004B4F02" w:rsidRPr="00FD1779">
        <w:rPr>
          <w:rFonts w:ascii="Trebuchet MS" w:hAnsi="Trebuchet MS" w:cs="Arial"/>
        </w:rPr>
        <w:t xml:space="preserve">as </w:t>
      </w:r>
      <w:r w:rsidR="00572C95" w:rsidRPr="00FD1779">
        <w:rPr>
          <w:rFonts w:ascii="Trebuchet MS" w:hAnsi="Trebuchet MS" w:cs="Arial"/>
        </w:rPr>
        <w:t>valoraci</w:t>
      </w:r>
      <w:r w:rsidR="004B4F02" w:rsidRPr="00FD1779">
        <w:rPr>
          <w:rFonts w:ascii="Trebuchet MS" w:hAnsi="Trebuchet MS" w:cs="Arial"/>
        </w:rPr>
        <w:t>o</w:t>
      </w:r>
      <w:r w:rsidR="00572C95" w:rsidRPr="00FD1779">
        <w:rPr>
          <w:rFonts w:ascii="Trebuchet MS" w:hAnsi="Trebuchet MS" w:cs="Arial"/>
        </w:rPr>
        <w:t>n</w:t>
      </w:r>
      <w:r w:rsidR="004B4F02" w:rsidRPr="00FD1779">
        <w:rPr>
          <w:rFonts w:ascii="Trebuchet MS" w:hAnsi="Trebuchet MS" w:cs="Arial"/>
        </w:rPr>
        <w:t xml:space="preserve">es </w:t>
      </w:r>
      <w:r w:rsidR="00160FB3" w:rsidRPr="00FD1779">
        <w:rPr>
          <w:rFonts w:ascii="Trebuchet MS" w:hAnsi="Trebuchet MS" w:cs="Arial"/>
        </w:rPr>
        <w:t>de daños</w:t>
      </w:r>
      <w:r w:rsidR="00572C95" w:rsidRPr="00FD1779">
        <w:rPr>
          <w:rFonts w:ascii="Trebuchet MS" w:hAnsi="Trebuchet MS" w:cs="Arial"/>
        </w:rPr>
        <w:t xml:space="preserve"> de vehículos</w:t>
      </w:r>
      <w:r w:rsidR="00160FB3" w:rsidRPr="00FD1779">
        <w:rPr>
          <w:rFonts w:ascii="Trebuchet MS" w:hAnsi="Trebuchet MS" w:cs="Arial"/>
        </w:rPr>
        <w:t xml:space="preserve"> siniestrados en la línea de automóviles</w:t>
      </w:r>
      <w:r w:rsidR="00AD38F6" w:rsidRPr="00FD1779">
        <w:rPr>
          <w:rFonts w:ascii="Trebuchet MS" w:hAnsi="Trebuchet MS" w:cs="Arial"/>
        </w:rPr>
        <w:t xml:space="preserve"> </w:t>
      </w:r>
      <w:r w:rsidR="00111DEA" w:rsidRPr="00FD1779">
        <w:rPr>
          <w:rFonts w:ascii="Trebuchet MS" w:hAnsi="Trebuchet MS" w:cs="Arial"/>
          <w:lang w:eastAsia="es-CR"/>
        </w:rPr>
        <w:t xml:space="preserve">y ocasionalmente eventos bajo otras líneas de seguro, para las cuales amerite </w:t>
      </w:r>
      <w:r w:rsidR="008070EB" w:rsidRPr="00FD1779">
        <w:rPr>
          <w:rFonts w:ascii="Trebuchet MS" w:hAnsi="Trebuchet MS" w:cs="Arial"/>
          <w:lang w:eastAsia="es-CR"/>
        </w:rPr>
        <w:t>considerar</w:t>
      </w:r>
      <w:r w:rsidR="00111DEA" w:rsidRPr="00FD1779">
        <w:rPr>
          <w:rFonts w:ascii="Trebuchet MS" w:hAnsi="Trebuchet MS" w:cs="Arial"/>
          <w:lang w:eastAsia="es-CR"/>
        </w:rPr>
        <w:t xml:space="preserve"> daños de vehículos que por alguna circunstancia resulten afectados por el siniestro</w:t>
      </w:r>
      <w:r w:rsidR="008070EB" w:rsidRPr="00FD1779">
        <w:rPr>
          <w:rFonts w:ascii="Trebuchet MS" w:hAnsi="Trebuchet MS" w:cs="Arial"/>
          <w:lang w:eastAsia="es-CR"/>
        </w:rPr>
        <w:t xml:space="preserve"> según valoración de daños realizada de previo</w:t>
      </w:r>
      <w:r w:rsidR="00111DEA" w:rsidRPr="00FD1779">
        <w:rPr>
          <w:rFonts w:ascii="Trebuchet MS" w:hAnsi="Trebuchet MS" w:cs="Arial"/>
          <w:lang w:eastAsia="es-CR"/>
        </w:rPr>
        <w:t xml:space="preserve">.  Es responsable por el análisis de la </w:t>
      </w:r>
      <w:proofErr w:type="spellStart"/>
      <w:r w:rsidR="00111DEA" w:rsidRPr="00FD1779">
        <w:rPr>
          <w:rFonts w:ascii="Trebuchet MS" w:hAnsi="Trebuchet MS" w:cs="Arial"/>
          <w:lang w:eastAsia="es-CR"/>
        </w:rPr>
        <w:t>amparabilidad</w:t>
      </w:r>
      <w:proofErr w:type="spellEnd"/>
      <w:r w:rsidR="00111DEA" w:rsidRPr="00FD1779">
        <w:rPr>
          <w:rFonts w:ascii="Trebuchet MS" w:hAnsi="Trebuchet MS" w:cs="Arial"/>
          <w:lang w:eastAsia="es-CR"/>
        </w:rPr>
        <w:t xml:space="preserve"> de los reclamos y determinar la cuantificación de la pérdida.</w:t>
      </w:r>
    </w:p>
    <w:p w:rsidR="00B05124" w:rsidRPr="00FD1779" w:rsidRDefault="00B05124" w:rsidP="00F16901">
      <w:pPr>
        <w:rPr>
          <w:rFonts w:ascii="Trebuchet MS" w:hAnsi="Trebuchet MS" w:cs="Arial"/>
          <w:lang w:val="es-ES"/>
        </w:rPr>
      </w:pPr>
    </w:p>
    <w:p w:rsidR="00111DEA" w:rsidRPr="00FD1779" w:rsidRDefault="00111DEA" w:rsidP="00F16901">
      <w:pPr>
        <w:rPr>
          <w:rFonts w:ascii="Trebuchet MS" w:hAnsi="Trebuchet MS" w:cs="Arial"/>
          <w:lang w:val="es-ES"/>
        </w:rPr>
      </w:pPr>
    </w:p>
    <w:p w:rsidR="00AC6EA3" w:rsidRPr="00FD1779" w:rsidRDefault="00AC6EA3" w:rsidP="00AC6EA3">
      <w:pPr>
        <w:numPr>
          <w:ilvl w:val="0"/>
          <w:numId w:val="8"/>
        </w:numPr>
        <w:rPr>
          <w:rFonts w:ascii="Trebuchet MS" w:hAnsi="Trebuchet MS" w:cs="Arial"/>
          <w:b/>
          <w:color w:val="000000"/>
        </w:rPr>
      </w:pPr>
      <w:r w:rsidRPr="00FD1779">
        <w:rPr>
          <w:rFonts w:ascii="Trebuchet MS" w:hAnsi="Trebuchet MS" w:cs="Arial"/>
          <w:b/>
          <w:color w:val="000000"/>
        </w:rPr>
        <w:t>CATEGORIA OCUPACIONAL</w:t>
      </w:r>
    </w:p>
    <w:p w:rsidR="00AC6EA3" w:rsidRPr="00FD1779" w:rsidRDefault="00AC6EA3" w:rsidP="00A95B13">
      <w:pPr>
        <w:rPr>
          <w:rFonts w:ascii="Trebuchet MS" w:hAnsi="Trebuchet MS" w:cs="Arial"/>
          <w:lang w:val="es-ES"/>
        </w:rPr>
      </w:pPr>
    </w:p>
    <w:p w:rsidR="00AC6EA3" w:rsidRPr="00FD1779" w:rsidRDefault="00600BAE" w:rsidP="00AC6EA3">
      <w:pPr>
        <w:ind w:left="360"/>
        <w:rPr>
          <w:rFonts w:ascii="Trebuchet MS" w:hAnsi="Trebuchet MS" w:cs="Arial"/>
          <w:color w:val="000000"/>
        </w:rPr>
      </w:pPr>
      <w:r w:rsidRPr="00FD1779">
        <w:rPr>
          <w:rFonts w:ascii="Trebuchet MS" w:hAnsi="Trebuchet MS" w:cs="Arial"/>
          <w:color w:val="000000"/>
        </w:rPr>
        <w:t>Nivel Profesional</w:t>
      </w:r>
    </w:p>
    <w:p w:rsidR="00AC6EA3" w:rsidRPr="00FD1779" w:rsidRDefault="00AC6EA3" w:rsidP="00A95B13">
      <w:pPr>
        <w:rPr>
          <w:rFonts w:ascii="Trebuchet MS" w:hAnsi="Trebuchet MS" w:cs="Arial"/>
          <w:lang w:val="es-ES"/>
        </w:rPr>
      </w:pPr>
    </w:p>
    <w:p w:rsidR="001853AF" w:rsidRPr="00FD1779" w:rsidRDefault="001853AF" w:rsidP="00A95B13">
      <w:pPr>
        <w:rPr>
          <w:rFonts w:ascii="Trebuchet MS" w:hAnsi="Trebuchet MS" w:cs="Arial"/>
          <w:lang w:val="es-ES"/>
        </w:rPr>
      </w:pPr>
    </w:p>
    <w:p w:rsidR="00AC6EA3" w:rsidRPr="00FD1779" w:rsidRDefault="00AC6EA3" w:rsidP="00AC6EA3">
      <w:pPr>
        <w:numPr>
          <w:ilvl w:val="0"/>
          <w:numId w:val="8"/>
        </w:numPr>
        <w:rPr>
          <w:rFonts w:ascii="Trebuchet MS" w:hAnsi="Trebuchet MS" w:cs="Arial"/>
          <w:b/>
          <w:color w:val="000000"/>
        </w:rPr>
      </w:pPr>
      <w:r w:rsidRPr="00FD1779">
        <w:rPr>
          <w:rFonts w:ascii="Trebuchet MS" w:hAnsi="Trebuchet MS" w:cs="Arial"/>
          <w:b/>
          <w:color w:val="000000"/>
        </w:rPr>
        <w:t xml:space="preserve">PROCESOS </w:t>
      </w:r>
      <w:r w:rsidR="00E43AC0" w:rsidRPr="00FD1779">
        <w:rPr>
          <w:rFonts w:ascii="Trebuchet MS" w:hAnsi="Trebuchet MS" w:cs="Arial"/>
          <w:b/>
          <w:color w:val="000000"/>
        </w:rPr>
        <w:t xml:space="preserve">EN </w:t>
      </w:r>
      <w:r w:rsidR="00814681" w:rsidRPr="00FD1779">
        <w:rPr>
          <w:rFonts w:ascii="Trebuchet MS" w:hAnsi="Trebuchet MS" w:cs="Arial"/>
          <w:b/>
          <w:color w:val="000000"/>
        </w:rPr>
        <w:t xml:space="preserve">LOS </w:t>
      </w:r>
      <w:r w:rsidR="00E43AC0" w:rsidRPr="00FD1779">
        <w:rPr>
          <w:rFonts w:ascii="Trebuchet MS" w:hAnsi="Trebuchet MS" w:cs="Arial"/>
          <w:b/>
          <w:color w:val="000000"/>
        </w:rPr>
        <w:t xml:space="preserve">QUE </w:t>
      </w:r>
      <w:r w:rsidR="00D47FED" w:rsidRPr="00FD1779">
        <w:rPr>
          <w:rFonts w:ascii="Trebuchet MS" w:hAnsi="Trebuchet MS" w:cs="Arial"/>
          <w:b/>
          <w:color w:val="000000"/>
        </w:rPr>
        <w:t>INTERVIENE</w:t>
      </w:r>
    </w:p>
    <w:p w:rsidR="001D2D37" w:rsidRPr="00FD1779" w:rsidRDefault="001D2D37" w:rsidP="00A95B13">
      <w:pPr>
        <w:rPr>
          <w:rFonts w:ascii="Trebuchet MS" w:hAnsi="Trebuchet MS" w:cs="Arial"/>
          <w:lang w:val="es-ES"/>
        </w:rPr>
      </w:pPr>
    </w:p>
    <w:p w:rsidR="00C75059" w:rsidRPr="00FD1779" w:rsidRDefault="008070EB" w:rsidP="00704BBF">
      <w:pPr>
        <w:numPr>
          <w:ilvl w:val="0"/>
          <w:numId w:val="35"/>
        </w:numPr>
        <w:tabs>
          <w:tab w:val="clear" w:pos="720"/>
          <w:tab w:val="num" w:pos="360"/>
          <w:tab w:val="num" w:pos="2160"/>
        </w:tabs>
        <w:ind w:left="360"/>
        <w:jc w:val="both"/>
        <w:rPr>
          <w:rFonts w:ascii="Trebuchet MS" w:hAnsi="Trebuchet MS" w:cs="Arial"/>
        </w:rPr>
      </w:pPr>
      <w:r w:rsidRPr="00FD1779">
        <w:rPr>
          <w:rFonts w:ascii="Trebuchet MS" w:hAnsi="Trebuchet MS" w:cs="Arial"/>
        </w:rPr>
        <w:t>Considerar</w:t>
      </w:r>
      <w:r w:rsidR="00C3084F" w:rsidRPr="00FD1779">
        <w:rPr>
          <w:rFonts w:ascii="Trebuchet MS" w:hAnsi="Trebuchet MS" w:cs="Arial"/>
        </w:rPr>
        <w:t xml:space="preserve"> </w:t>
      </w:r>
      <w:r w:rsidR="00111DEA" w:rsidRPr="00FD1779">
        <w:rPr>
          <w:rFonts w:ascii="Trebuchet MS" w:hAnsi="Trebuchet MS" w:cs="Arial"/>
        </w:rPr>
        <w:t xml:space="preserve">los </w:t>
      </w:r>
      <w:r w:rsidR="00C34468" w:rsidRPr="00FD1779">
        <w:rPr>
          <w:rFonts w:ascii="Trebuchet MS" w:hAnsi="Trebuchet MS" w:cs="Arial"/>
        </w:rPr>
        <w:t>avalúos</w:t>
      </w:r>
      <w:r w:rsidR="00897AE8" w:rsidRPr="00FD1779">
        <w:rPr>
          <w:rFonts w:ascii="Trebuchet MS" w:hAnsi="Trebuchet MS" w:cs="Arial"/>
        </w:rPr>
        <w:t xml:space="preserve"> </w:t>
      </w:r>
      <w:r w:rsidR="00111DEA" w:rsidRPr="00FD1779">
        <w:rPr>
          <w:rFonts w:ascii="Trebuchet MS" w:hAnsi="Trebuchet MS" w:cs="Arial"/>
        </w:rPr>
        <w:t>a</w:t>
      </w:r>
      <w:r w:rsidR="00C75059" w:rsidRPr="00FD1779">
        <w:rPr>
          <w:rFonts w:ascii="Trebuchet MS" w:hAnsi="Trebuchet MS" w:cs="Arial"/>
        </w:rPr>
        <w:t xml:space="preserve"> las valoraciones de daños de vehículos siniestrados</w:t>
      </w:r>
      <w:r w:rsidR="00160FB3" w:rsidRPr="00FD1779">
        <w:rPr>
          <w:rFonts w:ascii="Trebuchet MS" w:hAnsi="Trebuchet MS" w:cs="Arial"/>
        </w:rPr>
        <w:t>, amparados bajo la línea del seguro de automóviles u otras líneas de seguros par</w:t>
      </w:r>
      <w:r w:rsidR="00D113C0" w:rsidRPr="00FD1779">
        <w:rPr>
          <w:rFonts w:ascii="Trebuchet MS" w:hAnsi="Trebuchet MS" w:cs="Arial"/>
        </w:rPr>
        <w:t xml:space="preserve">ticulares donde deben aplicar sus conocimientos y experiencia </w:t>
      </w:r>
      <w:r w:rsidR="00111DEA" w:rsidRPr="00FD1779">
        <w:rPr>
          <w:rFonts w:ascii="Trebuchet MS" w:hAnsi="Trebuchet MS" w:cs="Arial"/>
        </w:rPr>
        <w:t>en dicho proceso</w:t>
      </w:r>
      <w:r w:rsidR="00C75059" w:rsidRPr="00FD1779">
        <w:rPr>
          <w:rFonts w:ascii="Trebuchet MS" w:hAnsi="Trebuchet MS" w:cs="Arial"/>
        </w:rPr>
        <w:t>.</w:t>
      </w:r>
    </w:p>
    <w:p w:rsidR="004B6CE3" w:rsidRPr="00FD1779" w:rsidRDefault="004B6CE3" w:rsidP="00704BBF">
      <w:pPr>
        <w:tabs>
          <w:tab w:val="num" w:pos="2160"/>
        </w:tabs>
        <w:jc w:val="both"/>
        <w:rPr>
          <w:rFonts w:ascii="Trebuchet MS" w:hAnsi="Trebuchet MS" w:cs="Arial"/>
        </w:rPr>
      </w:pPr>
    </w:p>
    <w:p w:rsidR="004B6CE3" w:rsidRPr="00FD1779" w:rsidRDefault="008070EB" w:rsidP="00704BBF">
      <w:pPr>
        <w:numPr>
          <w:ilvl w:val="0"/>
          <w:numId w:val="35"/>
        </w:numPr>
        <w:tabs>
          <w:tab w:val="num" w:pos="2160"/>
        </w:tabs>
        <w:ind w:left="360"/>
        <w:jc w:val="both"/>
        <w:rPr>
          <w:rFonts w:ascii="Trebuchet MS" w:hAnsi="Trebuchet MS" w:cs="Arial"/>
        </w:rPr>
      </w:pPr>
      <w:r w:rsidRPr="00FD1779">
        <w:rPr>
          <w:rFonts w:ascii="Trebuchet MS" w:hAnsi="Trebuchet MS" w:cs="Arial"/>
        </w:rPr>
        <w:t>Confirmar</w:t>
      </w:r>
      <w:r w:rsidR="004B6CE3" w:rsidRPr="00FD1779">
        <w:rPr>
          <w:rFonts w:ascii="Trebuchet MS" w:hAnsi="Trebuchet MS" w:cs="Arial"/>
        </w:rPr>
        <w:t xml:space="preserve"> la </w:t>
      </w:r>
      <w:proofErr w:type="spellStart"/>
      <w:r w:rsidR="004B6CE3" w:rsidRPr="00FD1779">
        <w:rPr>
          <w:rFonts w:ascii="Trebuchet MS" w:hAnsi="Trebuchet MS" w:cs="Arial"/>
        </w:rPr>
        <w:t>ampararibilidad</w:t>
      </w:r>
      <w:proofErr w:type="spellEnd"/>
      <w:r w:rsidR="004B6CE3" w:rsidRPr="00FD1779">
        <w:rPr>
          <w:rFonts w:ascii="Trebuchet MS" w:hAnsi="Trebuchet MS" w:cs="Arial"/>
        </w:rPr>
        <w:t xml:space="preserve"> de un reclamo, conforme al análisis respectivo y determina la cuantificación de la pérdida.</w:t>
      </w:r>
    </w:p>
    <w:p w:rsidR="00C75059" w:rsidRPr="00FD1779" w:rsidRDefault="00C75059" w:rsidP="00704BBF">
      <w:pPr>
        <w:tabs>
          <w:tab w:val="num" w:pos="2160"/>
        </w:tabs>
        <w:jc w:val="both"/>
        <w:rPr>
          <w:rFonts w:ascii="Trebuchet MS" w:hAnsi="Trebuchet MS" w:cs="Arial"/>
        </w:rPr>
      </w:pPr>
    </w:p>
    <w:p w:rsidR="00A9245A" w:rsidRPr="00FD1779" w:rsidRDefault="008070EB" w:rsidP="00704BBF">
      <w:pPr>
        <w:numPr>
          <w:ilvl w:val="0"/>
          <w:numId w:val="35"/>
        </w:numPr>
        <w:tabs>
          <w:tab w:val="clear" w:pos="720"/>
          <w:tab w:val="num" w:pos="360"/>
          <w:tab w:val="num" w:pos="2160"/>
        </w:tabs>
        <w:ind w:left="360"/>
        <w:jc w:val="both"/>
        <w:rPr>
          <w:rFonts w:ascii="Trebuchet MS" w:hAnsi="Trebuchet MS" w:cs="Arial"/>
        </w:rPr>
      </w:pPr>
      <w:r w:rsidRPr="00FD1779">
        <w:rPr>
          <w:rFonts w:ascii="Trebuchet MS" w:hAnsi="Trebuchet MS" w:cs="Arial"/>
        </w:rPr>
        <w:t>Reconsiderar</w:t>
      </w:r>
      <w:r w:rsidR="006D4B73" w:rsidRPr="00FD1779">
        <w:rPr>
          <w:rFonts w:ascii="Trebuchet MS" w:hAnsi="Trebuchet MS" w:cs="Arial"/>
        </w:rPr>
        <w:t xml:space="preserve"> criterios previos de los aceptadores, solicita revisión o ampliación de criterios de índole</w:t>
      </w:r>
      <w:r w:rsidRPr="00FD1779">
        <w:rPr>
          <w:rFonts w:ascii="Trebuchet MS" w:hAnsi="Trebuchet MS" w:cs="Arial"/>
        </w:rPr>
        <w:t xml:space="preserve"> contractual y técnico</w:t>
      </w:r>
      <w:r w:rsidR="006D4B73" w:rsidRPr="00FD1779">
        <w:rPr>
          <w:rFonts w:ascii="Trebuchet MS" w:hAnsi="Trebuchet MS" w:cs="Arial"/>
        </w:rPr>
        <w:t>, provenientes de cualquier dependencia o institución, relacionada con la obtención de datos requeridos para una adecuada resolución de los reclamos.</w:t>
      </w:r>
    </w:p>
    <w:p w:rsidR="00A9245A" w:rsidRPr="00FD1779" w:rsidRDefault="00A9245A" w:rsidP="00704BBF">
      <w:pPr>
        <w:jc w:val="both"/>
        <w:rPr>
          <w:rFonts w:ascii="Trebuchet MS" w:hAnsi="Trebuchet MS" w:cs="Arial"/>
        </w:rPr>
      </w:pPr>
    </w:p>
    <w:p w:rsidR="00A9245A" w:rsidRPr="00FD1779" w:rsidRDefault="006D4B73" w:rsidP="00704BBF">
      <w:pPr>
        <w:numPr>
          <w:ilvl w:val="0"/>
          <w:numId w:val="35"/>
        </w:numPr>
        <w:tabs>
          <w:tab w:val="num" w:pos="2160"/>
        </w:tabs>
        <w:ind w:left="360"/>
        <w:jc w:val="both"/>
        <w:rPr>
          <w:rFonts w:ascii="Trebuchet MS" w:hAnsi="Trebuchet MS" w:cs="Arial"/>
        </w:rPr>
      </w:pPr>
      <w:r w:rsidRPr="00FD1779">
        <w:rPr>
          <w:rFonts w:ascii="Trebuchet MS" w:hAnsi="Trebuchet MS" w:cs="Arial"/>
        </w:rPr>
        <w:t>Analiza los términos contractuales y técnicos, así como aspectos del orden jurídico relacionados, complementa con una labor de campo, indagación y recolección de elementos de prueba que respalden su decisión.</w:t>
      </w:r>
    </w:p>
    <w:p w:rsidR="006D4B73" w:rsidRPr="00FD1779" w:rsidRDefault="006D4B73" w:rsidP="00704BBF">
      <w:pPr>
        <w:tabs>
          <w:tab w:val="num" w:pos="2160"/>
        </w:tabs>
        <w:jc w:val="both"/>
        <w:rPr>
          <w:rFonts w:ascii="Trebuchet MS" w:hAnsi="Trebuchet MS" w:cs="Arial"/>
        </w:rPr>
      </w:pPr>
    </w:p>
    <w:p w:rsidR="006D4B73" w:rsidRPr="00FD1779" w:rsidRDefault="006D4B73" w:rsidP="00704BBF">
      <w:pPr>
        <w:numPr>
          <w:ilvl w:val="0"/>
          <w:numId w:val="35"/>
        </w:numPr>
        <w:tabs>
          <w:tab w:val="clear" w:pos="720"/>
          <w:tab w:val="num" w:pos="360"/>
          <w:tab w:val="num" w:pos="2160"/>
        </w:tabs>
        <w:ind w:left="360"/>
        <w:jc w:val="both"/>
        <w:rPr>
          <w:rFonts w:ascii="Trebuchet MS" w:hAnsi="Trebuchet MS" w:cs="Arial"/>
        </w:rPr>
      </w:pPr>
      <w:r w:rsidRPr="00FD1779">
        <w:rPr>
          <w:rFonts w:ascii="Trebuchet MS" w:hAnsi="Trebuchet MS" w:cs="Arial"/>
        </w:rPr>
        <w:t>Negocia con los asegurados a fin de encontrar a través del diálogo la fórmula conciliatoria que permita la resolución definitiva de los reclamos; basados en los principios de justicia y equidad en los que están fundamentados los seguros</w:t>
      </w:r>
      <w:r w:rsidR="008070EB" w:rsidRPr="00FD1779">
        <w:rPr>
          <w:rFonts w:ascii="Trebuchet MS" w:hAnsi="Trebuchet MS" w:cs="Arial"/>
        </w:rPr>
        <w:t xml:space="preserve"> y considerando el conocimiento técnico que tiene el ajustador</w:t>
      </w:r>
      <w:r w:rsidRPr="00FD1779">
        <w:rPr>
          <w:rFonts w:ascii="Trebuchet MS" w:hAnsi="Trebuchet MS" w:cs="Arial"/>
        </w:rPr>
        <w:t>.</w:t>
      </w:r>
    </w:p>
    <w:p w:rsidR="00A9245A" w:rsidRPr="00FD1779" w:rsidRDefault="00A9245A" w:rsidP="00704BBF">
      <w:pPr>
        <w:tabs>
          <w:tab w:val="num" w:pos="2160"/>
        </w:tabs>
        <w:jc w:val="both"/>
        <w:rPr>
          <w:rFonts w:ascii="Trebuchet MS" w:hAnsi="Trebuchet MS" w:cs="Arial"/>
        </w:rPr>
      </w:pPr>
    </w:p>
    <w:p w:rsidR="00DC4951" w:rsidRPr="00FD1779" w:rsidRDefault="006D4B73" w:rsidP="00704BBF">
      <w:pPr>
        <w:numPr>
          <w:ilvl w:val="0"/>
          <w:numId w:val="35"/>
        </w:numPr>
        <w:tabs>
          <w:tab w:val="num" w:pos="2160"/>
        </w:tabs>
        <w:ind w:left="360"/>
        <w:jc w:val="both"/>
        <w:rPr>
          <w:rFonts w:ascii="Trebuchet MS" w:hAnsi="Trebuchet MS" w:cs="Arial"/>
        </w:rPr>
      </w:pPr>
      <w:r w:rsidRPr="00FD1779">
        <w:rPr>
          <w:rFonts w:ascii="Trebuchet MS" w:hAnsi="Trebuchet MS" w:cs="Arial"/>
        </w:rPr>
        <w:lastRenderedPageBreak/>
        <w:t xml:space="preserve">Realiza (cuando lo considere necesario) la inspección del bien siniestrado, verifica indicios, </w:t>
      </w:r>
      <w:r w:rsidR="00DC4951" w:rsidRPr="00FD1779">
        <w:rPr>
          <w:rFonts w:ascii="Trebuchet MS" w:hAnsi="Trebuchet MS" w:cs="Arial"/>
        </w:rPr>
        <w:t>busca</w:t>
      </w:r>
      <w:r w:rsidR="008070EB" w:rsidRPr="00FD1779">
        <w:rPr>
          <w:rFonts w:ascii="Trebuchet MS" w:hAnsi="Trebuchet MS" w:cs="Arial"/>
        </w:rPr>
        <w:t xml:space="preserve"> versiones de testigos y</w:t>
      </w:r>
      <w:r w:rsidRPr="00FD1779">
        <w:rPr>
          <w:rFonts w:ascii="Trebuchet MS" w:hAnsi="Trebuchet MS" w:cs="Arial"/>
        </w:rPr>
        <w:t xml:space="preserve"> otros elementos de prueba en el lugar de ocurrencia del evento</w:t>
      </w:r>
      <w:r w:rsidR="008070EB" w:rsidRPr="00FD1779">
        <w:rPr>
          <w:rFonts w:ascii="Trebuchet MS" w:hAnsi="Trebuchet MS" w:cs="Arial"/>
        </w:rPr>
        <w:t xml:space="preserve"> y/o a la reconstrucción de eventos cuando resulte necesario. </w:t>
      </w:r>
    </w:p>
    <w:p w:rsidR="00DC4951" w:rsidRPr="00FD1779" w:rsidRDefault="00DC4951" w:rsidP="00704BBF">
      <w:pPr>
        <w:pStyle w:val="Prrafodelista"/>
        <w:ind w:left="360"/>
        <w:rPr>
          <w:rFonts w:ascii="Trebuchet MS" w:hAnsi="Trebuchet MS" w:cs="Arial"/>
        </w:rPr>
      </w:pPr>
    </w:p>
    <w:p w:rsidR="006D4B73" w:rsidRPr="00FD1779" w:rsidRDefault="006D4B73" w:rsidP="00704BBF">
      <w:pPr>
        <w:numPr>
          <w:ilvl w:val="0"/>
          <w:numId w:val="35"/>
        </w:numPr>
        <w:tabs>
          <w:tab w:val="clear" w:pos="720"/>
          <w:tab w:val="num" w:pos="360"/>
          <w:tab w:val="num" w:pos="2160"/>
        </w:tabs>
        <w:ind w:left="360"/>
        <w:jc w:val="both"/>
        <w:rPr>
          <w:rFonts w:ascii="Trebuchet MS" w:hAnsi="Trebuchet MS" w:cs="Arial"/>
        </w:rPr>
      </w:pPr>
      <w:r w:rsidRPr="00FD1779">
        <w:rPr>
          <w:rFonts w:ascii="Trebuchet MS" w:hAnsi="Trebuchet MS" w:cs="Arial"/>
        </w:rPr>
        <w:t>Determinar valor real efectivo de los vehículos u otros bienes, salvamentos (cu</w:t>
      </w:r>
      <w:r w:rsidR="00DC4951" w:rsidRPr="00FD1779">
        <w:rPr>
          <w:rFonts w:ascii="Trebuchet MS" w:hAnsi="Trebuchet MS" w:cs="Arial"/>
        </w:rPr>
        <w:t>a</w:t>
      </w:r>
      <w:r w:rsidRPr="00FD1779">
        <w:rPr>
          <w:rFonts w:ascii="Trebuchet MS" w:hAnsi="Trebuchet MS" w:cs="Arial"/>
        </w:rPr>
        <w:t>ndo el INS requiere recoger un salvamento) y negociación de lucro cesante cuando se requiera.</w:t>
      </w:r>
    </w:p>
    <w:p w:rsidR="006D4B73" w:rsidRPr="00FD1779" w:rsidRDefault="006D4B73" w:rsidP="00704BBF">
      <w:pPr>
        <w:tabs>
          <w:tab w:val="num" w:pos="2160"/>
        </w:tabs>
        <w:jc w:val="both"/>
        <w:rPr>
          <w:rFonts w:ascii="Trebuchet MS" w:hAnsi="Trebuchet MS" w:cs="Arial"/>
        </w:rPr>
      </w:pPr>
    </w:p>
    <w:p w:rsidR="00704BBF" w:rsidRPr="00FD1779" w:rsidRDefault="00094D82" w:rsidP="00704BBF">
      <w:pPr>
        <w:numPr>
          <w:ilvl w:val="0"/>
          <w:numId w:val="36"/>
        </w:numPr>
        <w:tabs>
          <w:tab w:val="num" w:pos="2160"/>
        </w:tabs>
        <w:ind w:left="360"/>
        <w:jc w:val="both"/>
        <w:rPr>
          <w:rFonts w:ascii="Trebuchet MS" w:hAnsi="Trebuchet MS" w:cs="Arial"/>
          <w:lang w:val="es-ES"/>
        </w:rPr>
      </w:pPr>
      <w:r w:rsidRPr="00FD1779">
        <w:rPr>
          <w:rFonts w:ascii="Trebuchet MS" w:hAnsi="Trebuchet MS" w:cs="Arial"/>
          <w:color w:val="000000"/>
        </w:rPr>
        <w:t xml:space="preserve">Elabora informes técnicos </w:t>
      </w:r>
      <w:r w:rsidRPr="00FD1779">
        <w:rPr>
          <w:rFonts w:ascii="Trebuchet MS" w:hAnsi="Trebuchet MS" w:cs="Arial"/>
          <w:lang w:eastAsia="es-CR"/>
        </w:rPr>
        <w:t xml:space="preserve">relacionados con su gestión como ajustador de pérdidas </w:t>
      </w:r>
      <w:r w:rsidRPr="00FD1779">
        <w:rPr>
          <w:rFonts w:ascii="Trebuchet MS" w:hAnsi="Trebuchet MS" w:cs="Arial"/>
        </w:rPr>
        <w:t xml:space="preserve">que </w:t>
      </w:r>
      <w:r w:rsidRPr="00FD1779">
        <w:rPr>
          <w:rFonts w:ascii="Trebuchet MS" w:hAnsi="Trebuchet MS" w:cs="Arial"/>
          <w:lang w:eastAsia="es-CR"/>
        </w:rPr>
        <w:t xml:space="preserve">involucra elementos de prueba que respalden la decisión y </w:t>
      </w:r>
      <w:r w:rsidRPr="00FD1779">
        <w:rPr>
          <w:rFonts w:ascii="Trebuchet MS" w:hAnsi="Trebuchet MS" w:cs="Arial"/>
        </w:rPr>
        <w:t xml:space="preserve">permitan </w:t>
      </w:r>
      <w:r w:rsidRPr="00FD1779">
        <w:rPr>
          <w:rFonts w:ascii="Trebuchet MS" w:hAnsi="Trebuchet MS" w:cs="Arial"/>
          <w:lang w:eastAsia="es-CR"/>
        </w:rPr>
        <w:t xml:space="preserve">la definición y establecimiento de la suma a indemnizar considerando las cláusulas contractuales que afecten el cálculo de la pérdida y la </w:t>
      </w:r>
      <w:proofErr w:type="spellStart"/>
      <w:r w:rsidRPr="00FD1779">
        <w:rPr>
          <w:rFonts w:ascii="Trebuchet MS" w:hAnsi="Trebuchet MS" w:cs="Arial"/>
          <w:lang w:eastAsia="es-CR"/>
        </w:rPr>
        <w:t>amparabilidad</w:t>
      </w:r>
      <w:proofErr w:type="spellEnd"/>
      <w:r w:rsidRPr="00FD1779">
        <w:rPr>
          <w:rFonts w:ascii="Trebuchet MS" w:hAnsi="Trebuchet MS" w:cs="Arial"/>
          <w:lang w:eastAsia="es-CR"/>
        </w:rPr>
        <w:t xml:space="preserve"> cuantitativa del reclamo.</w:t>
      </w:r>
    </w:p>
    <w:p w:rsidR="00704BBF" w:rsidRPr="00FD1779" w:rsidRDefault="00704BBF" w:rsidP="00704BBF">
      <w:pPr>
        <w:tabs>
          <w:tab w:val="num" w:pos="2160"/>
        </w:tabs>
        <w:ind w:left="360"/>
        <w:jc w:val="both"/>
        <w:rPr>
          <w:rFonts w:ascii="Trebuchet MS" w:hAnsi="Trebuchet MS" w:cs="Arial"/>
          <w:lang w:val="es-ES"/>
        </w:rPr>
      </w:pPr>
    </w:p>
    <w:p w:rsidR="00704BBF" w:rsidRPr="00FD1779" w:rsidRDefault="00704BBF" w:rsidP="00704BBF">
      <w:pPr>
        <w:numPr>
          <w:ilvl w:val="0"/>
          <w:numId w:val="36"/>
        </w:numPr>
        <w:tabs>
          <w:tab w:val="clear" w:pos="720"/>
          <w:tab w:val="num" w:pos="360"/>
          <w:tab w:val="num" w:pos="2160"/>
        </w:tabs>
        <w:ind w:left="360"/>
        <w:jc w:val="both"/>
        <w:rPr>
          <w:rFonts w:ascii="Trebuchet MS" w:hAnsi="Trebuchet MS" w:cs="Arial"/>
          <w:lang w:val="es-ES"/>
        </w:rPr>
      </w:pPr>
      <w:r w:rsidRPr="00FD1779">
        <w:rPr>
          <w:rFonts w:ascii="Trebuchet MS" w:hAnsi="Trebuchet MS" w:cs="Arial"/>
          <w:color w:val="000000"/>
        </w:rPr>
        <w:t xml:space="preserve">Planifica las visitas </w:t>
      </w:r>
      <w:r w:rsidR="00AD7581" w:rsidRPr="00FD1779">
        <w:rPr>
          <w:rFonts w:ascii="Trebuchet MS" w:hAnsi="Trebuchet MS" w:cs="Arial"/>
          <w:color w:val="000000"/>
        </w:rPr>
        <w:t>o</w:t>
      </w:r>
      <w:r w:rsidRPr="00FD1779">
        <w:rPr>
          <w:rFonts w:ascii="Trebuchet MS" w:hAnsi="Trebuchet MS" w:cs="Arial"/>
          <w:color w:val="000000"/>
        </w:rPr>
        <w:t xml:space="preserve"> giras de manera que le permita realizar las funciones asignadas en el menor tiempo posible y con elevados estándares de calidad, con el fin de proveer información confiable para los trámites a realizar.</w:t>
      </w:r>
    </w:p>
    <w:p w:rsidR="006D4B73" w:rsidRPr="00FD1779" w:rsidRDefault="006D4B73" w:rsidP="00704BBF">
      <w:pPr>
        <w:tabs>
          <w:tab w:val="num" w:pos="2160"/>
        </w:tabs>
        <w:jc w:val="both"/>
        <w:rPr>
          <w:rFonts w:ascii="Trebuchet MS" w:hAnsi="Trebuchet MS" w:cs="Arial"/>
          <w:lang w:val="es-ES"/>
        </w:rPr>
      </w:pPr>
    </w:p>
    <w:p w:rsidR="00723BE3" w:rsidRPr="00FD1779" w:rsidRDefault="00723BE3" w:rsidP="00704BBF">
      <w:pPr>
        <w:numPr>
          <w:ilvl w:val="0"/>
          <w:numId w:val="35"/>
        </w:numPr>
        <w:ind w:left="360"/>
        <w:jc w:val="both"/>
        <w:rPr>
          <w:rFonts w:ascii="Trebuchet MS" w:hAnsi="Trebuchet MS" w:cs="Arial"/>
          <w:color w:val="000000"/>
        </w:rPr>
      </w:pPr>
      <w:r w:rsidRPr="00FD1779">
        <w:rPr>
          <w:rFonts w:ascii="Trebuchet MS" w:hAnsi="Trebuchet MS" w:cs="Arial"/>
          <w:color w:val="000000"/>
        </w:rPr>
        <w:t>Realiza otros procesos afines al puesto.</w:t>
      </w:r>
    </w:p>
    <w:p w:rsidR="00723BE3" w:rsidRPr="00FD1779" w:rsidRDefault="00723BE3" w:rsidP="00A95B13">
      <w:pPr>
        <w:rPr>
          <w:rFonts w:ascii="Trebuchet MS" w:hAnsi="Trebuchet MS" w:cs="Arial"/>
          <w:lang w:val="es-ES"/>
        </w:rPr>
      </w:pPr>
    </w:p>
    <w:p w:rsidR="00723BE3" w:rsidRPr="00FD1779" w:rsidRDefault="00723BE3" w:rsidP="00A95B13">
      <w:pPr>
        <w:rPr>
          <w:rFonts w:ascii="Trebuchet MS" w:hAnsi="Trebuchet MS" w:cs="Arial"/>
          <w:lang w:val="es-ES"/>
        </w:rPr>
      </w:pPr>
    </w:p>
    <w:p w:rsidR="003E026A" w:rsidRPr="00FD1779" w:rsidRDefault="003E026A" w:rsidP="003E026A">
      <w:pPr>
        <w:numPr>
          <w:ilvl w:val="0"/>
          <w:numId w:val="8"/>
        </w:numPr>
        <w:rPr>
          <w:rFonts w:ascii="Trebuchet MS" w:hAnsi="Trebuchet MS" w:cs="Arial"/>
          <w:b/>
        </w:rPr>
      </w:pPr>
      <w:r w:rsidRPr="00FD1779">
        <w:rPr>
          <w:rFonts w:ascii="Trebuchet MS" w:hAnsi="Trebuchet MS" w:cs="Arial"/>
          <w:b/>
        </w:rPr>
        <w:t>REQUISITO ACADÉMICO Y EXPERIENCIA</w:t>
      </w:r>
    </w:p>
    <w:p w:rsidR="00706B68" w:rsidRPr="00FD1779" w:rsidRDefault="00706B68">
      <w:pPr>
        <w:rPr>
          <w:rFonts w:ascii="Trebuchet MS" w:hAnsi="Trebuchet MS" w:cs="Arial"/>
          <w:lang w:val="es-ES"/>
        </w:rPr>
      </w:pPr>
    </w:p>
    <w:p w:rsidR="000C277A" w:rsidRPr="00FD1779" w:rsidRDefault="000C277A" w:rsidP="00704BBF">
      <w:pPr>
        <w:pStyle w:val="Prrafodelista"/>
        <w:numPr>
          <w:ilvl w:val="0"/>
          <w:numId w:val="43"/>
        </w:numPr>
        <w:rPr>
          <w:rFonts w:ascii="Trebuchet MS" w:hAnsi="Trebuchet MS" w:cs="Arial"/>
          <w:b/>
        </w:rPr>
      </w:pPr>
      <w:r w:rsidRPr="00FD1779">
        <w:rPr>
          <w:rFonts w:ascii="Trebuchet MS" w:hAnsi="Trebuchet MS" w:cs="Arial"/>
        </w:rPr>
        <w:t>Bachiller universi</w:t>
      </w:r>
      <w:r w:rsidR="0084636A">
        <w:rPr>
          <w:rFonts w:ascii="Trebuchet MS" w:hAnsi="Trebuchet MS" w:cs="Arial"/>
        </w:rPr>
        <w:t xml:space="preserve">tario </w:t>
      </w:r>
      <w:r w:rsidRPr="00FD1779">
        <w:rPr>
          <w:rFonts w:ascii="Trebuchet MS" w:hAnsi="Trebuchet MS" w:cs="Arial"/>
        </w:rPr>
        <w:t xml:space="preserve">en una carrera afín al cargo </w:t>
      </w:r>
      <w:r w:rsidRPr="00FD1779">
        <w:rPr>
          <w:rFonts w:ascii="Trebuchet MS" w:hAnsi="Trebuchet MS" w:cs="Arial"/>
          <w:b/>
        </w:rPr>
        <w:t>(*).</w:t>
      </w:r>
    </w:p>
    <w:p w:rsidR="001723DA" w:rsidRPr="00FD1779" w:rsidRDefault="001723DA" w:rsidP="00704BBF">
      <w:pPr>
        <w:numPr>
          <w:ilvl w:val="0"/>
          <w:numId w:val="43"/>
        </w:numPr>
        <w:jc w:val="both"/>
        <w:rPr>
          <w:rFonts w:ascii="Trebuchet MS" w:hAnsi="Trebuchet MS" w:cs="Arial"/>
          <w:b/>
        </w:rPr>
      </w:pPr>
      <w:r w:rsidRPr="00FD1779">
        <w:rPr>
          <w:rFonts w:ascii="Trebuchet MS" w:hAnsi="Trebuchet MS" w:cs="Arial"/>
        </w:rPr>
        <w:t>Estar incorporado al Colegio Profesional respectivo y al día con su colegiatura.</w:t>
      </w:r>
    </w:p>
    <w:p w:rsidR="00144DFE" w:rsidRPr="00FD1779" w:rsidRDefault="00144DFE" w:rsidP="00704BBF">
      <w:pPr>
        <w:pStyle w:val="Prrafodelista"/>
        <w:numPr>
          <w:ilvl w:val="0"/>
          <w:numId w:val="43"/>
        </w:numPr>
        <w:jc w:val="both"/>
        <w:rPr>
          <w:rFonts w:ascii="Trebuchet MS" w:hAnsi="Trebuchet MS" w:cs="Arial"/>
        </w:rPr>
      </w:pPr>
      <w:r w:rsidRPr="00FD1779">
        <w:rPr>
          <w:rFonts w:ascii="Trebuchet MS" w:hAnsi="Trebuchet MS" w:cs="Arial"/>
        </w:rPr>
        <w:t xml:space="preserve">Técnico Medio de Colegio Vocacional o Título de Especialista en Mecánica una institución debidamente reconocida por el CONESUP en: Mecánica </w:t>
      </w:r>
      <w:r w:rsidR="00704BBF" w:rsidRPr="00FD1779">
        <w:rPr>
          <w:rFonts w:ascii="Trebuchet MS" w:hAnsi="Trebuchet MS" w:cs="Arial"/>
        </w:rPr>
        <w:t>Automotriz</w:t>
      </w:r>
      <w:r w:rsidRPr="00FD1779">
        <w:rPr>
          <w:rFonts w:ascii="Trebuchet MS" w:hAnsi="Trebuchet MS" w:cs="Arial"/>
        </w:rPr>
        <w:t xml:space="preserve">, Enderezado y Pintura o </w:t>
      </w:r>
      <w:proofErr w:type="spellStart"/>
      <w:r w:rsidRPr="00FD1779">
        <w:rPr>
          <w:rFonts w:ascii="Trebuchet MS" w:hAnsi="Trebuchet MS" w:cs="Arial"/>
        </w:rPr>
        <w:t>Autorremodelado</w:t>
      </w:r>
      <w:proofErr w:type="spellEnd"/>
      <w:r w:rsidR="005C0449" w:rsidRPr="00FD1779">
        <w:rPr>
          <w:rFonts w:ascii="Trebuchet MS" w:hAnsi="Trebuchet MS" w:cs="Arial"/>
        </w:rPr>
        <w:t>.</w:t>
      </w:r>
    </w:p>
    <w:p w:rsidR="000C277A" w:rsidRPr="00FD1779" w:rsidRDefault="000C277A" w:rsidP="00704BBF">
      <w:pPr>
        <w:pStyle w:val="Prrafodelista"/>
        <w:numPr>
          <w:ilvl w:val="0"/>
          <w:numId w:val="43"/>
        </w:numPr>
        <w:rPr>
          <w:rFonts w:ascii="Trebuchet MS" w:hAnsi="Trebuchet MS" w:cs="Arial"/>
          <w:b/>
          <w:color w:val="000080"/>
        </w:rPr>
      </w:pPr>
      <w:r w:rsidRPr="00FD1779">
        <w:rPr>
          <w:rFonts w:ascii="Trebuchet MS" w:hAnsi="Trebuchet MS" w:cs="Arial"/>
        </w:rPr>
        <w:t>Al menos 42 meses de experiencia en labores de similar naturaleza.</w:t>
      </w:r>
    </w:p>
    <w:p w:rsidR="00144DFE" w:rsidRPr="00FD1779" w:rsidRDefault="00144DFE">
      <w:pPr>
        <w:rPr>
          <w:rFonts w:ascii="Trebuchet MS" w:hAnsi="Trebuchet MS" w:cs="Arial"/>
        </w:rPr>
      </w:pPr>
    </w:p>
    <w:p w:rsidR="003E026A" w:rsidRPr="00FD1779" w:rsidRDefault="003E026A" w:rsidP="003E026A">
      <w:pPr>
        <w:numPr>
          <w:ilvl w:val="0"/>
          <w:numId w:val="8"/>
        </w:numPr>
        <w:rPr>
          <w:rFonts w:ascii="Trebuchet MS" w:hAnsi="Trebuchet MS" w:cs="Arial"/>
          <w:b/>
        </w:rPr>
      </w:pPr>
      <w:r w:rsidRPr="00FD1779">
        <w:rPr>
          <w:rFonts w:ascii="Trebuchet MS" w:hAnsi="Trebuchet MS" w:cs="Arial"/>
          <w:b/>
        </w:rPr>
        <w:t>OTROS REQUISITOS:</w:t>
      </w:r>
    </w:p>
    <w:p w:rsidR="003E026A" w:rsidRPr="00FD1779" w:rsidRDefault="003E026A" w:rsidP="002D5D65">
      <w:pPr>
        <w:pStyle w:val="Textoindependiente"/>
        <w:tabs>
          <w:tab w:val="left" w:pos="900"/>
        </w:tabs>
        <w:ind w:left="708" w:hanging="348"/>
        <w:rPr>
          <w:rFonts w:ascii="Trebuchet MS" w:hAnsi="Trebuchet MS" w:cs="Arial"/>
          <w:lang w:val="es-CR"/>
        </w:rPr>
      </w:pPr>
    </w:p>
    <w:p w:rsidR="00484790" w:rsidRPr="00FD1779" w:rsidRDefault="00484790" w:rsidP="00704BBF">
      <w:pPr>
        <w:pStyle w:val="Prrafodelista"/>
        <w:numPr>
          <w:ilvl w:val="0"/>
          <w:numId w:val="44"/>
        </w:numPr>
        <w:rPr>
          <w:rFonts w:ascii="Trebuchet MS" w:hAnsi="Trebuchet MS" w:cs="Arial"/>
          <w:i/>
        </w:rPr>
      </w:pPr>
      <w:r w:rsidRPr="00FD1779">
        <w:rPr>
          <w:rFonts w:ascii="Trebuchet MS" w:hAnsi="Trebuchet MS" w:cs="Arial"/>
        </w:rPr>
        <w:t xml:space="preserve">Manejo de aplicaciones de software en ambiente Windows </w:t>
      </w:r>
      <w:r w:rsidRPr="00FD1779">
        <w:rPr>
          <w:rFonts w:ascii="Trebuchet MS" w:hAnsi="Trebuchet MS" w:cs="Arial"/>
          <w:i/>
        </w:rPr>
        <w:t>(Word y Excel)</w:t>
      </w:r>
      <w:r w:rsidR="00692B1B" w:rsidRPr="00FD1779">
        <w:rPr>
          <w:rFonts w:ascii="Trebuchet MS" w:hAnsi="Trebuchet MS" w:cs="Arial"/>
          <w:i/>
        </w:rPr>
        <w:t>.</w:t>
      </w:r>
    </w:p>
    <w:p w:rsidR="00692B1B" w:rsidRPr="00FD1779" w:rsidRDefault="00CE1EC5" w:rsidP="00704BBF">
      <w:pPr>
        <w:pStyle w:val="Prrafodelista"/>
        <w:numPr>
          <w:ilvl w:val="0"/>
          <w:numId w:val="44"/>
        </w:numPr>
        <w:jc w:val="both"/>
        <w:rPr>
          <w:rFonts w:ascii="Trebuchet MS" w:hAnsi="Trebuchet MS" w:cs="Arial"/>
        </w:rPr>
      </w:pPr>
      <w:r w:rsidRPr="00FD1779">
        <w:rPr>
          <w:rFonts w:ascii="Trebuchet MS" w:hAnsi="Trebuchet MS" w:cs="Arial"/>
        </w:rPr>
        <w:t xml:space="preserve">Manejo de programas informáticos (Sistemas de Valoración: </w:t>
      </w:r>
      <w:r w:rsidR="008070EB" w:rsidRPr="00FD1779">
        <w:rPr>
          <w:rFonts w:ascii="Trebuchet MS" w:hAnsi="Trebuchet MS" w:cs="Arial"/>
        </w:rPr>
        <w:t>AEG</w:t>
      </w:r>
      <w:r w:rsidRPr="00FD1779">
        <w:rPr>
          <w:rFonts w:ascii="Trebuchet MS" w:hAnsi="Trebuchet MS" w:cs="Arial"/>
        </w:rPr>
        <w:t>, IRV, SIFA, SIAS, SICSAR, CIES, SAISA, SITESA)</w:t>
      </w:r>
      <w:r w:rsidR="00692B1B" w:rsidRPr="00FD1779">
        <w:rPr>
          <w:rFonts w:ascii="Trebuchet MS" w:hAnsi="Trebuchet MS" w:cs="Arial"/>
        </w:rPr>
        <w:t>.</w:t>
      </w:r>
    </w:p>
    <w:p w:rsidR="00692B1B" w:rsidRPr="00FD1779" w:rsidRDefault="00692B1B" w:rsidP="00704BBF">
      <w:pPr>
        <w:pStyle w:val="Prrafodelista"/>
        <w:numPr>
          <w:ilvl w:val="0"/>
          <w:numId w:val="44"/>
        </w:numPr>
        <w:jc w:val="both"/>
        <w:rPr>
          <w:rFonts w:ascii="Trebuchet MS" w:hAnsi="Trebuchet MS" w:cs="Arial"/>
        </w:rPr>
      </w:pPr>
      <w:r w:rsidRPr="00FD1779">
        <w:rPr>
          <w:rFonts w:ascii="Trebuchet MS" w:hAnsi="Trebuchet MS" w:cs="Arial"/>
        </w:rPr>
        <w:t>Ley General de Control Interno.</w:t>
      </w:r>
    </w:p>
    <w:p w:rsidR="00692B1B" w:rsidRPr="00FD1779" w:rsidRDefault="00692B1B" w:rsidP="00704BBF">
      <w:pPr>
        <w:pStyle w:val="Prrafodelista"/>
        <w:numPr>
          <w:ilvl w:val="0"/>
          <w:numId w:val="44"/>
        </w:numPr>
        <w:jc w:val="both"/>
        <w:rPr>
          <w:rFonts w:ascii="Trebuchet MS" w:hAnsi="Trebuchet MS" w:cs="Arial"/>
        </w:rPr>
      </w:pPr>
      <w:r w:rsidRPr="00FD1779">
        <w:rPr>
          <w:rFonts w:ascii="Trebuchet MS" w:hAnsi="Trebuchet MS" w:cs="Arial"/>
        </w:rPr>
        <w:t>Ley Reguladora del Mercado de Seguros.</w:t>
      </w:r>
    </w:p>
    <w:p w:rsidR="00692B1B" w:rsidRPr="00FD1779" w:rsidRDefault="00692B1B" w:rsidP="00704BBF">
      <w:pPr>
        <w:pStyle w:val="Prrafodelista"/>
        <w:numPr>
          <w:ilvl w:val="0"/>
          <w:numId w:val="44"/>
        </w:numPr>
        <w:jc w:val="both"/>
        <w:rPr>
          <w:rFonts w:ascii="Trebuchet MS" w:hAnsi="Trebuchet MS" w:cs="Arial"/>
        </w:rPr>
      </w:pPr>
      <w:r w:rsidRPr="00FD1779">
        <w:rPr>
          <w:rFonts w:ascii="Trebuchet MS" w:hAnsi="Trebuchet MS" w:cs="Arial"/>
        </w:rPr>
        <w:t>Ley del Contrato de Seguros.</w:t>
      </w:r>
    </w:p>
    <w:p w:rsidR="00556D53" w:rsidRPr="00FD1779" w:rsidRDefault="00556D53" w:rsidP="00704BBF">
      <w:pPr>
        <w:pStyle w:val="Prrafodelista"/>
        <w:numPr>
          <w:ilvl w:val="0"/>
          <w:numId w:val="44"/>
        </w:numPr>
        <w:jc w:val="both"/>
        <w:rPr>
          <w:rFonts w:ascii="Trebuchet MS" w:hAnsi="Trebuchet MS" w:cs="Arial"/>
        </w:rPr>
      </w:pPr>
      <w:r w:rsidRPr="00FD1779">
        <w:rPr>
          <w:rFonts w:ascii="Trebuchet MS" w:hAnsi="Trebuchet MS" w:cs="Arial"/>
        </w:rPr>
        <w:t xml:space="preserve">Ley </w:t>
      </w:r>
      <w:r w:rsidR="009B7614" w:rsidRPr="00FD1779">
        <w:rPr>
          <w:rFonts w:ascii="Trebuchet MS" w:hAnsi="Trebuchet MS" w:cs="Arial"/>
        </w:rPr>
        <w:t xml:space="preserve">General </w:t>
      </w:r>
      <w:r w:rsidRPr="00FD1779">
        <w:rPr>
          <w:rFonts w:ascii="Trebuchet MS" w:hAnsi="Trebuchet MS" w:cs="Arial"/>
        </w:rPr>
        <w:t xml:space="preserve">de </w:t>
      </w:r>
      <w:r w:rsidR="009B7614" w:rsidRPr="00FD1779">
        <w:rPr>
          <w:rFonts w:ascii="Trebuchet MS" w:hAnsi="Trebuchet MS" w:cs="Arial"/>
        </w:rPr>
        <w:t xml:space="preserve">la </w:t>
      </w:r>
      <w:r w:rsidRPr="00FD1779">
        <w:rPr>
          <w:rFonts w:ascii="Trebuchet MS" w:hAnsi="Trebuchet MS" w:cs="Arial"/>
        </w:rPr>
        <w:t>Administración Pública.</w:t>
      </w:r>
    </w:p>
    <w:p w:rsidR="00484790" w:rsidRPr="00FD1779" w:rsidRDefault="00484790" w:rsidP="00704BBF">
      <w:pPr>
        <w:pStyle w:val="Prrafodelista"/>
        <w:numPr>
          <w:ilvl w:val="0"/>
          <w:numId w:val="44"/>
        </w:numPr>
        <w:rPr>
          <w:rFonts w:ascii="Trebuchet MS" w:hAnsi="Trebuchet MS" w:cs="Arial"/>
        </w:rPr>
      </w:pPr>
      <w:r w:rsidRPr="00FD1779">
        <w:rPr>
          <w:rFonts w:ascii="Trebuchet MS" w:hAnsi="Trebuchet MS" w:cs="Arial"/>
        </w:rPr>
        <w:t>Licencia B1 al día</w:t>
      </w:r>
      <w:r w:rsidR="008C41FC" w:rsidRPr="00FD1779">
        <w:rPr>
          <w:rFonts w:ascii="Trebuchet MS" w:hAnsi="Trebuchet MS" w:cs="Arial"/>
        </w:rPr>
        <w:t>.</w:t>
      </w:r>
    </w:p>
    <w:p w:rsidR="006358BE" w:rsidRPr="00FD1779" w:rsidRDefault="006358BE" w:rsidP="00704BBF">
      <w:pPr>
        <w:pStyle w:val="Prrafodelista"/>
        <w:numPr>
          <w:ilvl w:val="0"/>
          <w:numId w:val="44"/>
        </w:numPr>
        <w:jc w:val="both"/>
        <w:rPr>
          <w:rFonts w:ascii="Trebuchet MS" w:hAnsi="Trebuchet MS" w:cs="Arial"/>
        </w:rPr>
      </w:pPr>
      <w:r w:rsidRPr="00FD1779">
        <w:rPr>
          <w:rFonts w:ascii="Trebuchet MS" w:hAnsi="Trebuchet MS" w:cs="Arial"/>
        </w:rPr>
        <w:t>Redacción de Informes Técnicos.</w:t>
      </w:r>
    </w:p>
    <w:p w:rsidR="006358BE" w:rsidRPr="00FD1779" w:rsidRDefault="006358BE" w:rsidP="00704BBF">
      <w:pPr>
        <w:pStyle w:val="Prrafodelista"/>
        <w:numPr>
          <w:ilvl w:val="0"/>
          <w:numId w:val="44"/>
        </w:numPr>
        <w:jc w:val="both"/>
        <w:rPr>
          <w:rFonts w:ascii="Trebuchet MS" w:hAnsi="Trebuchet MS" w:cs="Arial"/>
        </w:rPr>
      </w:pPr>
      <w:r w:rsidRPr="00FD1779">
        <w:rPr>
          <w:rFonts w:ascii="Trebuchet MS" w:hAnsi="Trebuchet MS" w:cs="Arial"/>
          <w:color w:val="000000"/>
          <w:lang w:eastAsia="es-CR"/>
        </w:rPr>
        <w:t>Conocimiento</w:t>
      </w:r>
      <w:r w:rsidR="00411C90" w:rsidRPr="00FD1779">
        <w:rPr>
          <w:rFonts w:ascii="Trebuchet MS" w:hAnsi="Trebuchet MS" w:cs="Arial"/>
          <w:color w:val="000000"/>
          <w:lang w:eastAsia="es-CR"/>
        </w:rPr>
        <w:t>s</w:t>
      </w:r>
      <w:r w:rsidRPr="00FD1779">
        <w:rPr>
          <w:rFonts w:ascii="Trebuchet MS" w:hAnsi="Trebuchet MS" w:cs="Arial"/>
          <w:color w:val="000000"/>
          <w:lang w:eastAsia="es-CR"/>
        </w:rPr>
        <w:t xml:space="preserve"> </w:t>
      </w:r>
      <w:r w:rsidR="00411C90" w:rsidRPr="00FD1779">
        <w:rPr>
          <w:rFonts w:ascii="Trebuchet MS" w:hAnsi="Trebuchet MS" w:cs="Arial"/>
          <w:color w:val="000000"/>
          <w:lang w:eastAsia="es-CR"/>
        </w:rPr>
        <w:t>en seguros y</w:t>
      </w:r>
      <w:r w:rsidRPr="00FD1779">
        <w:rPr>
          <w:rFonts w:ascii="Trebuchet MS" w:hAnsi="Trebuchet MS" w:cs="Arial"/>
          <w:color w:val="000000"/>
          <w:lang w:eastAsia="es-CR"/>
        </w:rPr>
        <w:t xml:space="preserve"> del Seguro </w:t>
      </w:r>
      <w:r w:rsidR="00411C90" w:rsidRPr="00FD1779">
        <w:rPr>
          <w:rFonts w:ascii="Trebuchet MS" w:hAnsi="Trebuchet MS" w:cs="Arial"/>
          <w:color w:val="000000"/>
          <w:lang w:eastAsia="es-CR"/>
        </w:rPr>
        <w:t xml:space="preserve">Voluntario </w:t>
      </w:r>
      <w:r w:rsidRPr="00FD1779">
        <w:rPr>
          <w:rFonts w:ascii="Trebuchet MS" w:hAnsi="Trebuchet MS" w:cs="Arial"/>
          <w:color w:val="000000"/>
          <w:lang w:eastAsia="es-CR"/>
        </w:rPr>
        <w:t>de Automóviles.</w:t>
      </w:r>
    </w:p>
    <w:p w:rsidR="006358BE" w:rsidRPr="00FD1779" w:rsidRDefault="008070EB" w:rsidP="00704BBF">
      <w:pPr>
        <w:pStyle w:val="Prrafodelista"/>
        <w:numPr>
          <w:ilvl w:val="0"/>
          <w:numId w:val="44"/>
        </w:numPr>
        <w:jc w:val="both"/>
        <w:rPr>
          <w:rFonts w:ascii="Trebuchet MS" w:hAnsi="Trebuchet MS" w:cs="Arial"/>
        </w:rPr>
      </w:pPr>
      <w:r w:rsidRPr="00FD1779">
        <w:rPr>
          <w:rFonts w:ascii="Trebuchet MS" w:hAnsi="Trebuchet MS" w:cs="Arial"/>
          <w:color w:val="000000"/>
          <w:lang w:eastAsia="es-CR"/>
        </w:rPr>
        <w:t xml:space="preserve">Amplio conocimiento </w:t>
      </w:r>
      <w:r w:rsidR="006358BE" w:rsidRPr="00FD1779">
        <w:rPr>
          <w:rFonts w:ascii="Trebuchet MS" w:hAnsi="Trebuchet MS" w:cs="Arial"/>
          <w:color w:val="000000"/>
          <w:lang w:eastAsia="es-CR"/>
        </w:rPr>
        <w:t>de aceptación del Seguro de Automóviles.</w:t>
      </w:r>
    </w:p>
    <w:p w:rsidR="008070EB" w:rsidRPr="00FD1779" w:rsidRDefault="008070EB" w:rsidP="00704BBF">
      <w:pPr>
        <w:pStyle w:val="Prrafodelista"/>
        <w:numPr>
          <w:ilvl w:val="0"/>
          <w:numId w:val="44"/>
        </w:numPr>
        <w:rPr>
          <w:rFonts w:ascii="Trebuchet MS" w:hAnsi="Trebuchet MS" w:cs="Arial"/>
          <w:lang w:val="es-ES"/>
        </w:rPr>
      </w:pPr>
      <w:r w:rsidRPr="00FD1779">
        <w:rPr>
          <w:rFonts w:ascii="Trebuchet MS" w:hAnsi="Trebuchet MS" w:cs="Arial"/>
          <w:lang w:val="es-ES"/>
        </w:rPr>
        <w:lastRenderedPageBreak/>
        <w:t xml:space="preserve">Nomenclatura de piezas. </w:t>
      </w:r>
    </w:p>
    <w:p w:rsidR="00185633" w:rsidRPr="00FD1779" w:rsidRDefault="008070EB" w:rsidP="00704BBF">
      <w:pPr>
        <w:pStyle w:val="Prrafodelista"/>
        <w:numPr>
          <w:ilvl w:val="0"/>
          <w:numId w:val="44"/>
        </w:numPr>
        <w:rPr>
          <w:rFonts w:ascii="Trebuchet MS" w:hAnsi="Trebuchet MS" w:cs="Arial"/>
          <w:lang w:val="es-ES"/>
        </w:rPr>
      </w:pPr>
      <w:r w:rsidRPr="00FD1779">
        <w:rPr>
          <w:rFonts w:ascii="Trebuchet MS" w:hAnsi="Trebuchet MS" w:cs="Arial"/>
          <w:lang w:val="es-ES"/>
        </w:rPr>
        <w:t>Conocimientos sobre troquelado.</w:t>
      </w:r>
    </w:p>
    <w:p w:rsidR="008070EB" w:rsidRPr="00FD1779" w:rsidRDefault="008070EB" w:rsidP="002D5D65">
      <w:pPr>
        <w:ind w:left="360"/>
        <w:jc w:val="both"/>
        <w:rPr>
          <w:rFonts w:ascii="Trebuchet MS" w:hAnsi="Trebuchet MS" w:cs="Arial"/>
          <w:b/>
        </w:rPr>
      </w:pPr>
    </w:p>
    <w:p w:rsidR="00CD7E5B" w:rsidRPr="00FD1779" w:rsidRDefault="00CD7E5B" w:rsidP="002D5D65">
      <w:pPr>
        <w:ind w:left="360"/>
        <w:jc w:val="both"/>
        <w:rPr>
          <w:rFonts w:ascii="Trebuchet MS" w:hAnsi="Trebuchet MS" w:cs="Arial"/>
          <w:b/>
        </w:rPr>
      </w:pPr>
      <w:r w:rsidRPr="00FD1779">
        <w:rPr>
          <w:rFonts w:ascii="Trebuchet MS" w:hAnsi="Trebuchet MS" w:cs="Arial"/>
          <w:b/>
        </w:rPr>
        <w:t>Deseable:</w:t>
      </w:r>
    </w:p>
    <w:p w:rsidR="001C1951" w:rsidRPr="00FD1779" w:rsidRDefault="001C1951" w:rsidP="008070EB">
      <w:pPr>
        <w:rPr>
          <w:rFonts w:ascii="Trebuchet MS" w:hAnsi="Trebuchet MS" w:cs="Arial"/>
          <w:lang w:val="es-ES"/>
        </w:rPr>
      </w:pPr>
    </w:p>
    <w:p w:rsidR="002F4F55" w:rsidRPr="00FD1779" w:rsidRDefault="002F4F55" w:rsidP="00704BBF">
      <w:pPr>
        <w:pStyle w:val="Prrafodelista"/>
        <w:numPr>
          <w:ilvl w:val="0"/>
          <w:numId w:val="45"/>
        </w:numPr>
        <w:rPr>
          <w:rFonts w:ascii="Trebuchet MS" w:hAnsi="Trebuchet MS" w:cs="Arial"/>
          <w:lang w:val="es-ES"/>
        </w:rPr>
      </w:pPr>
      <w:r w:rsidRPr="00FD1779">
        <w:rPr>
          <w:rFonts w:ascii="Trebuchet MS" w:hAnsi="Trebuchet MS" w:cs="Arial"/>
          <w:lang w:val="es-ES"/>
        </w:rPr>
        <w:t>Acabado automot</w:t>
      </w:r>
      <w:r w:rsidR="00155CDC" w:rsidRPr="00FD1779">
        <w:rPr>
          <w:rFonts w:ascii="Trebuchet MS" w:hAnsi="Trebuchet MS" w:cs="Arial"/>
          <w:lang w:val="es-ES"/>
        </w:rPr>
        <w:t>r</w:t>
      </w:r>
      <w:r w:rsidRPr="00FD1779">
        <w:rPr>
          <w:rFonts w:ascii="Trebuchet MS" w:hAnsi="Trebuchet MS" w:cs="Arial"/>
          <w:lang w:val="es-ES"/>
        </w:rPr>
        <w:t>iz</w:t>
      </w:r>
      <w:r w:rsidR="00F00E62" w:rsidRPr="00FD1779">
        <w:rPr>
          <w:rFonts w:ascii="Trebuchet MS" w:hAnsi="Trebuchet MS" w:cs="Arial"/>
          <w:lang w:val="es-ES"/>
        </w:rPr>
        <w:t>.</w:t>
      </w:r>
    </w:p>
    <w:p w:rsidR="00155CDC" w:rsidRPr="00FD1779" w:rsidRDefault="00FC7D93" w:rsidP="00704BBF">
      <w:pPr>
        <w:pStyle w:val="Prrafodelista"/>
        <w:numPr>
          <w:ilvl w:val="0"/>
          <w:numId w:val="45"/>
        </w:numPr>
        <w:jc w:val="both"/>
        <w:rPr>
          <w:rFonts w:ascii="Trebuchet MS" w:hAnsi="Trebuchet MS" w:cs="Arial"/>
        </w:rPr>
      </w:pPr>
      <w:r w:rsidRPr="00FD1779">
        <w:rPr>
          <w:rFonts w:ascii="Trebuchet MS" w:hAnsi="Trebuchet MS" w:cs="Arial"/>
        </w:rPr>
        <w:t>C</w:t>
      </w:r>
      <w:r w:rsidR="00155CDC" w:rsidRPr="00FD1779">
        <w:rPr>
          <w:rFonts w:ascii="Trebuchet MS" w:hAnsi="Trebuchet MS" w:cs="Arial"/>
        </w:rPr>
        <w:t xml:space="preserve">omportamiento de los materiales respecto a la magnitud de impacto, </w:t>
      </w:r>
      <w:r w:rsidR="008070EB" w:rsidRPr="00FD1779">
        <w:rPr>
          <w:rFonts w:ascii="Trebuchet MS" w:hAnsi="Trebuchet MS" w:cs="Arial"/>
        </w:rPr>
        <w:t>depreciación de piezas y vehículos</w:t>
      </w:r>
      <w:r w:rsidR="00155CDC" w:rsidRPr="00FD1779">
        <w:rPr>
          <w:rFonts w:ascii="Trebuchet MS" w:hAnsi="Trebuchet MS" w:cs="Arial"/>
        </w:rPr>
        <w:t>, entre otros</w:t>
      </w:r>
      <w:r w:rsidR="00F00E62" w:rsidRPr="00FD1779">
        <w:rPr>
          <w:rFonts w:ascii="Trebuchet MS" w:hAnsi="Trebuchet MS" w:cs="Arial"/>
        </w:rPr>
        <w:t>.</w:t>
      </w:r>
    </w:p>
    <w:p w:rsidR="0095654A" w:rsidRPr="00FD1779" w:rsidRDefault="0095654A" w:rsidP="008070EB">
      <w:pPr>
        <w:rPr>
          <w:rFonts w:ascii="Trebuchet MS" w:hAnsi="Trebuchet MS" w:cs="Arial"/>
        </w:rPr>
      </w:pPr>
    </w:p>
    <w:p w:rsidR="008C41FC" w:rsidRPr="00FD1779" w:rsidRDefault="008C41FC" w:rsidP="00A95B13">
      <w:pPr>
        <w:rPr>
          <w:rFonts w:ascii="Trebuchet MS" w:hAnsi="Trebuchet MS" w:cs="Arial"/>
          <w:lang w:val="es-ES"/>
        </w:rPr>
      </w:pPr>
    </w:p>
    <w:p w:rsidR="004D1A29" w:rsidRPr="00FD1779" w:rsidRDefault="00CC64C7" w:rsidP="004D1A29">
      <w:pPr>
        <w:numPr>
          <w:ilvl w:val="0"/>
          <w:numId w:val="8"/>
        </w:numPr>
        <w:rPr>
          <w:rFonts w:ascii="Trebuchet MS" w:hAnsi="Trebuchet MS" w:cs="Arial"/>
          <w:b/>
        </w:rPr>
      </w:pPr>
      <w:r w:rsidRPr="00FD1779">
        <w:rPr>
          <w:rFonts w:ascii="Trebuchet MS" w:hAnsi="Trebuchet MS" w:cs="Arial"/>
          <w:b/>
        </w:rPr>
        <w:t>COMPETENCIAS</w:t>
      </w:r>
    </w:p>
    <w:p w:rsidR="004D1A29" w:rsidRPr="00FD1779" w:rsidRDefault="004D1A29">
      <w:pPr>
        <w:rPr>
          <w:rFonts w:ascii="Trebuchet MS" w:hAnsi="Trebuchet MS" w:cs="Arial"/>
          <w:lang w:val="es-ES"/>
        </w:rPr>
      </w:pPr>
    </w:p>
    <w:tbl>
      <w:tblPr>
        <w:tblW w:w="7460" w:type="dxa"/>
        <w:jc w:val="center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7"/>
        <w:gridCol w:w="708"/>
        <w:gridCol w:w="3095"/>
        <w:gridCol w:w="760"/>
      </w:tblGrid>
      <w:tr w:rsidR="008140CE" w:rsidRPr="00FD1779">
        <w:trPr>
          <w:trHeight w:val="285"/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140CE" w:rsidRPr="00FD1779" w:rsidRDefault="008140CE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FD1779">
              <w:rPr>
                <w:rFonts w:ascii="Trebuchet MS" w:hAnsi="Trebuchet MS" w:cs="Arial"/>
                <w:b/>
                <w:bCs/>
              </w:rPr>
              <w:t>Cardinales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140CE" w:rsidRPr="00FD1779" w:rsidRDefault="008140CE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FD1779">
              <w:rPr>
                <w:rFonts w:ascii="Trebuchet MS" w:hAnsi="Trebuchet MS" w:cs="Arial"/>
                <w:b/>
                <w:bCs/>
              </w:rPr>
              <w:t>Nivel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140CE" w:rsidRPr="00FD1779" w:rsidRDefault="00F00E62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FD1779">
              <w:rPr>
                <w:rFonts w:ascii="Trebuchet MS" w:hAnsi="Trebuchet MS" w:cs="Arial"/>
                <w:b/>
                <w:bCs/>
              </w:rPr>
              <w:t>Específicas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140CE" w:rsidRPr="00FD1779" w:rsidRDefault="008140CE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FD1779">
              <w:rPr>
                <w:rFonts w:ascii="Trebuchet MS" w:hAnsi="Trebuchet MS" w:cs="Arial"/>
                <w:b/>
                <w:bCs/>
              </w:rPr>
              <w:t>Nivel</w:t>
            </w:r>
          </w:p>
        </w:tc>
      </w:tr>
      <w:tr w:rsidR="008140CE" w:rsidRPr="00FD1779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0CE" w:rsidRPr="00FD1779" w:rsidRDefault="008140CE">
            <w:pPr>
              <w:jc w:val="center"/>
              <w:rPr>
                <w:rFonts w:ascii="Trebuchet MS" w:hAnsi="Trebuchet MS" w:cs="Arial"/>
              </w:rPr>
            </w:pPr>
            <w:r w:rsidRPr="00FD1779">
              <w:rPr>
                <w:rFonts w:ascii="Trebuchet MS" w:hAnsi="Trebuchet MS" w:cs="Arial"/>
              </w:rPr>
              <w:t>Actitud emprendedora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0CE" w:rsidRPr="00FD1779" w:rsidRDefault="008140CE">
            <w:pPr>
              <w:jc w:val="center"/>
              <w:rPr>
                <w:rFonts w:ascii="Trebuchet MS" w:hAnsi="Trebuchet MS" w:cs="Arial"/>
              </w:rPr>
            </w:pPr>
            <w:r w:rsidRPr="00FD1779">
              <w:rPr>
                <w:rFonts w:ascii="Trebuchet MS" w:hAnsi="Trebuchet MS" w:cs="Arial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0CE" w:rsidRPr="00FD1779" w:rsidRDefault="00480FBB">
            <w:pPr>
              <w:jc w:val="center"/>
              <w:rPr>
                <w:rFonts w:ascii="Trebuchet MS" w:hAnsi="Trebuchet MS" w:cs="Arial"/>
              </w:rPr>
            </w:pPr>
            <w:r w:rsidRPr="00FD1779">
              <w:rPr>
                <w:rFonts w:ascii="Trebuchet MS" w:hAnsi="Trebuchet MS" w:cs="Arial"/>
              </w:rPr>
              <w:t>Análisis crítico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0CE" w:rsidRPr="00FD1779" w:rsidRDefault="00480FBB">
            <w:pPr>
              <w:jc w:val="center"/>
              <w:rPr>
                <w:rFonts w:ascii="Trebuchet MS" w:hAnsi="Trebuchet MS" w:cs="Arial"/>
              </w:rPr>
            </w:pPr>
            <w:r w:rsidRPr="00FD1779">
              <w:rPr>
                <w:rFonts w:ascii="Trebuchet MS" w:hAnsi="Trebuchet MS" w:cs="Arial"/>
              </w:rPr>
              <w:t>3</w:t>
            </w:r>
          </w:p>
        </w:tc>
      </w:tr>
      <w:tr w:rsidR="008140CE" w:rsidRPr="00FD1779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0CE" w:rsidRPr="00FD1779" w:rsidRDefault="008140CE">
            <w:pPr>
              <w:jc w:val="center"/>
              <w:rPr>
                <w:rFonts w:ascii="Trebuchet MS" w:hAnsi="Trebuchet MS" w:cs="Arial"/>
              </w:rPr>
            </w:pPr>
            <w:r w:rsidRPr="00FD1779">
              <w:rPr>
                <w:rFonts w:ascii="Trebuchet MS" w:hAnsi="Trebuchet MS" w:cs="Arial"/>
              </w:rPr>
              <w:t>Calidad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0CE" w:rsidRPr="00FD1779" w:rsidRDefault="008140CE">
            <w:pPr>
              <w:jc w:val="center"/>
              <w:rPr>
                <w:rFonts w:ascii="Trebuchet MS" w:hAnsi="Trebuchet MS" w:cs="Arial"/>
              </w:rPr>
            </w:pPr>
            <w:r w:rsidRPr="00FD1779">
              <w:rPr>
                <w:rFonts w:ascii="Trebuchet MS" w:hAnsi="Trebuchet MS" w:cs="Arial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0CE" w:rsidRPr="00FD1779" w:rsidRDefault="0032324F">
            <w:pPr>
              <w:jc w:val="center"/>
              <w:rPr>
                <w:rFonts w:ascii="Trebuchet MS" w:hAnsi="Trebuchet MS" w:cs="Arial"/>
              </w:rPr>
            </w:pPr>
            <w:r w:rsidRPr="00FD1779">
              <w:rPr>
                <w:rFonts w:ascii="Trebuchet MS" w:hAnsi="Trebuchet MS" w:cs="Arial"/>
              </w:rPr>
              <w:t>Negociación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0CE" w:rsidRPr="00FD1779" w:rsidRDefault="00480FBB">
            <w:pPr>
              <w:jc w:val="center"/>
              <w:rPr>
                <w:rFonts w:ascii="Trebuchet MS" w:hAnsi="Trebuchet MS" w:cs="Arial"/>
              </w:rPr>
            </w:pPr>
            <w:r w:rsidRPr="00FD1779">
              <w:rPr>
                <w:rFonts w:ascii="Trebuchet MS" w:hAnsi="Trebuchet MS" w:cs="Arial"/>
              </w:rPr>
              <w:t>3</w:t>
            </w:r>
          </w:p>
        </w:tc>
      </w:tr>
      <w:tr w:rsidR="008140CE" w:rsidRPr="00FD1779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0CE" w:rsidRPr="00FD1779" w:rsidRDefault="008140CE">
            <w:pPr>
              <w:jc w:val="center"/>
              <w:rPr>
                <w:rFonts w:ascii="Trebuchet MS" w:hAnsi="Trebuchet MS" w:cs="Arial"/>
              </w:rPr>
            </w:pPr>
            <w:r w:rsidRPr="00FD1779">
              <w:rPr>
                <w:rFonts w:ascii="Trebuchet MS" w:hAnsi="Trebuchet MS" w:cs="Arial"/>
              </w:rPr>
              <w:t>Orientación al cliente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0CE" w:rsidRPr="00FD1779" w:rsidRDefault="008140CE">
            <w:pPr>
              <w:jc w:val="center"/>
              <w:rPr>
                <w:rFonts w:ascii="Trebuchet MS" w:hAnsi="Trebuchet MS" w:cs="Arial"/>
              </w:rPr>
            </w:pPr>
            <w:r w:rsidRPr="00FD1779">
              <w:rPr>
                <w:rFonts w:ascii="Trebuchet MS" w:hAnsi="Trebuchet MS" w:cs="Arial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0CE" w:rsidRPr="00FD1779" w:rsidRDefault="00F9541D" w:rsidP="00F9541D">
            <w:pPr>
              <w:jc w:val="center"/>
              <w:rPr>
                <w:rFonts w:ascii="Trebuchet MS" w:hAnsi="Trebuchet MS" w:cs="Arial"/>
              </w:rPr>
            </w:pPr>
            <w:r w:rsidRPr="00FD1779">
              <w:rPr>
                <w:rFonts w:ascii="Trebuchet MS" w:hAnsi="Trebuchet MS" w:cs="Arial"/>
              </w:rPr>
              <w:t>Resolución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0CE" w:rsidRPr="00FD1779" w:rsidRDefault="00480FBB">
            <w:pPr>
              <w:jc w:val="center"/>
              <w:rPr>
                <w:rFonts w:ascii="Trebuchet MS" w:hAnsi="Trebuchet MS" w:cs="Arial"/>
              </w:rPr>
            </w:pPr>
            <w:r w:rsidRPr="00FD1779">
              <w:rPr>
                <w:rFonts w:ascii="Trebuchet MS" w:hAnsi="Trebuchet MS" w:cs="Arial"/>
              </w:rPr>
              <w:t>3</w:t>
            </w:r>
          </w:p>
        </w:tc>
      </w:tr>
      <w:tr w:rsidR="008140CE" w:rsidRPr="00FD1779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0CE" w:rsidRPr="00FD1779" w:rsidRDefault="008140CE">
            <w:pPr>
              <w:jc w:val="center"/>
              <w:rPr>
                <w:rFonts w:ascii="Trebuchet MS" w:hAnsi="Trebuchet MS" w:cs="Arial"/>
              </w:rPr>
            </w:pPr>
            <w:r w:rsidRPr="00FD1779">
              <w:rPr>
                <w:rFonts w:ascii="Trebuchet MS" w:hAnsi="Trebuchet MS" w:cs="Arial"/>
              </w:rPr>
              <w:t>Orientación al logro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0CE" w:rsidRPr="00FD1779" w:rsidRDefault="008140CE">
            <w:pPr>
              <w:jc w:val="center"/>
              <w:rPr>
                <w:rFonts w:ascii="Trebuchet MS" w:hAnsi="Trebuchet MS" w:cs="Arial"/>
              </w:rPr>
            </w:pPr>
            <w:r w:rsidRPr="00FD1779">
              <w:rPr>
                <w:rFonts w:ascii="Trebuchet MS" w:hAnsi="Trebuchet MS" w:cs="Arial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0CE" w:rsidRPr="00FD1779" w:rsidRDefault="008140CE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0CE" w:rsidRPr="00FD1779" w:rsidRDefault="008140CE">
            <w:pPr>
              <w:jc w:val="center"/>
              <w:rPr>
                <w:rFonts w:ascii="Trebuchet MS" w:hAnsi="Trebuchet MS" w:cs="Arial"/>
              </w:rPr>
            </w:pPr>
          </w:p>
        </w:tc>
      </w:tr>
    </w:tbl>
    <w:p w:rsidR="008C19E2" w:rsidRPr="00FD1779" w:rsidRDefault="008C19E2" w:rsidP="00A95B13">
      <w:pPr>
        <w:rPr>
          <w:rFonts w:ascii="Trebuchet MS" w:hAnsi="Trebuchet MS" w:cs="Arial"/>
          <w:lang w:val="es-ES"/>
        </w:rPr>
      </w:pPr>
    </w:p>
    <w:p w:rsidR="008140CE" w:rsidRPr="00FD1779" w:rsidRDefault="008140CE" w:rsidP="00A95B13">
      <w:pPr>
        <w:rPr>
          <w:rFonts w:ascii="Trebuchet MS" w:hAnsi="Trebuchet MS" w:cs="Arial"/>
          <w:lang w:val="es-ES"/>
        </w:rPr>
      </w:pPr>
    </w:p>
    <w:p w:rsidR="00F00E62" w:rsidRPr="00FD1779" w:rsidRDefault="00F00E62" w:rsidP="00F00E62">
      <w:pPr>
        <w:numPr>
          <w:ilvl w:val="0"/>
          <w:numId w:val="8"/>
        </w:numPr>
        <w:rPr>
          <w:rFonts w:ascii="Trebuchet MS" w:hAnsi="Trebuchet MS" w:cs="Arial"/>
          <w:b/>
        </w:rPr>
      </w:pPr>
      <w:r w:rsidRPr="00FD1779">
        <w:rPr>
          <w:rFonts w:ascii="Trebuchet MS" w:hAnsi="Trebuchet MS" w:cs="Arial"/>
          <w:b/>
        </w:rPr>
        <w:t>ROLES</w:t>
      </w:r>
    </w:p>
    <w:p w:rsidR="00F00E62" w:rsidRPr="00FD1779" w:rsidRDefault="00F00E62" w:rsidP="00F00E62">
      <w:pPr>
        <w:rPr>
          <w:rFonts w:ascii="Trebuchet MS" w:hAnsi="Trebuchet MS" w:cs="Arial"/>
          <w:lang w:val="es-ES"/>
        </w:rPr>
      </w:pPr>
    </w:p>
    <w:p w:rsidR="00FA7366" w:rsidRPr="00FD1779" w:rsidRDefault="00FA7366" w:rsidP="00FA7366">
      <w:pPr>
        <w:numPr>
          <w:ilvl w:val="0"/>
          <w:numId w:val="46"/>
        </w:numPr>
        <w:rPr>
          <w:rFonts w:ascii="Trebuchet MS" w:hAnsi="Trebuchet MS" w:cs="Arial"/>
          <w:lang w:val="es-ES"/>
        </w:rPr>
      </w:pPr>
      <w:r w:rsidRPr="00FD1779">
        <w:rPr>
          <w:rFonts w:ascii="Trebuchet MS" w:hAnsi="Trebuchet MS" w:cs="Arial"/>
          <w:lang w:val="es-ES"/>
        </w:rPr>
        <w:t>A</w:t>
      </w:r>
      <w:r w:rsidR="00B8447F" w:rsidRPr="00FD1779">
        <w:rPr>
          <w:rFonts w:ascii="Trebuchet MS" w:hAnsi="Trebuchet MS" w:cs="Arial"/>
          <w:lang w:val="es-ES"/>
        </w:rPr>
        <w:t>justador de vehículos</w:t>
      </w:r>
      <w:r w:rsidR="00FD1779" w:rsidRPr="00FD1779">
        <w:rPr>
          <w:rFonts w:ascii="Trebuchet MS" w:hAnsi="Trebuchet MS" w:cs="Arial"/>
          <w:lang w:val="es-ES"/>
        </w:rPr>
        <w:t>.</w:t>
      </w:r>
    </w:p>
    <w:p w:rsidR="00F00E62" w:rsidRPr="00FD1779" w:rsidRDefault="00F00E62" w:rsidP="00F00E62">
      <w:pPr>
        <w:rPr>
          <w:rFonts w:ascii="Trebuchet MS" w:hAnsi="Trebuchet MS" w:cs="Arial"/>
          <w:lang w:val="es-ES"/>
        </w:rPr>
      </w:pPr>
    </w:p>
    <w:p w:rsidR="00F00E62" w:rsidRPr="00FD1779" w:rsidRDefault="00F00E62" w:rsidP="00F00E62">
      <w:pPr>
        <w:rPr>
          <w:rFonts w:ascii="Trebuchet MS" w:hAnsi="Trebuchet MS" w:cs="Arial"/>
          <w:lang w:val="es-ES"/>
        </w:rPr>
      </w:pPr>
    </w:p>
    <w:p w:rsidR="00F00E62" w:rsidRPr="00FD1779" w:rsidRDefault="00F00E62" w:rsidP="00F00E62">
      <w:pPr>
        <w:numPr>
          <w:ilvl w:val="0"/>
          <w:numId w:val="8"/>
        </w:numPr>
        <w:rPr>
          <w:rFonts w:ascii="Trebuchet MS" w:hAnsi="Trebuchet MS" w:cs="Arial"/>
          <w:b/>
        </w:rPr>
      </w:pPr>
      <w:r w:rsidRPr="00FD1779">
        <w:rPr>
          <w:rFonts w:ascii="Trebuchet MS" w:hAnsi="Trebuchet MS" w:cs="Arial"/>
          <w:b/>
        </w:rPr>
        <w:t>ALCANCE Y RESPONSABILIDAD</w:t>
      </w:r>
    </w:p>
    <w:p w:rsidR="00F00E62" w:rsidRPr="00FD1779" w:rsidRDefault="00F00E62" w:rsidP="00F00E62">
      <w:pPr>
        <w:rPr>
          <w:rFonts w:ascii="Trebuchet MS" w:hAnsi="Trebuchet MS" w:cs="Arial"/>
          <w:lang w:val="es-ES"/>
        </w:rPr>
      </w:pPr>
    </w:p>
    <w:p w:rsidR="00F00E62" w:rsidRPr="00FD1779" w:rsidRDefault="00F00E62" w:rsidP="00704BBF">
      <w:pPr>
        <w:jc w:val="both"/>
        <w:rPr>
          <w:rFonts w:ascii="Trebuchet MS" w:hAnsi="Trebuchet MS" w:cs="Arial"/>
        </w:rPr>
      </w:pPr>
      <w:r w:rsidRPr="00FD1779">
        <w:rPr>
          <w:rFonts w:ascii="Trebuchet MS" w:hAnsi="Trebuchet MS" w:cs="Arial"/>
        </w:rPr>
        <w:t xml:space="preserve">Su nivel de responsabilidad abarca actividades de </w:t>
      </w:r>
      <w:r w:rsidR="0035665C" w:rsidRPr="00FD1779">
        <w:rPr>
          <w:rFonts w:ascii="Trebuchet MS" w:hAnsi="Trebuchet MS" w:cs="Arial"/>
        </w:rPr>
        <w:t>ajuste y avalúo</w:t>
      </w:r>
      <w:r w:rsidRPr="00FD1779">
        <w:rPr>
          <w:rFonts w:ascii="Trebuchet MS" w:hAnsi="Trebuchet MS" w:cs="Arial"/>
        </w:rPr>
        <w:t xml:space="preserve"> de </w:t>
      </w:r>
      <w:r w:rsidR="0035665C" w:rsidRPr="00FD1779">
        <w:rPr>
          <w:rFonts w:ascii="Trebuchet MS" w:hAnsi="Trebuchet MS" w:cs="Arial"/>
        </w:rPr>
        <w:t xml:space="preserve">vehículos, lo cual son </w:t>
      </w:r>
      <w:r w:rsidRPr="00FD1779">
        <w:rPr>
          <w:rFonts w:ascii="Trebuchet MS" w:hAnsi="Trebuchet MS" w:cs="Arial"/>
        </w:rPr>
        <w:t>labores de carácter técnico</w:t>
      </w:r>
      <w:r w:rsidR="0035665C" w:rsidRPr="00FD1779">
        <w:rPr>
          <w:rFonts w:ascii="Trebuchet MS" w:hAnsi="Trebuchet MS" w:cs="Arial"/>
        </w:rPr>
        <w:t xml:space="preserve"> – profesionales</w:t>
      </w:r>
      <w:r w:rsidRPr="00FD1779">
        <w:rPr>
          <w:rFonts w:ascii="Trebuchet MS" w:hAnsi="Trebuchet MS" w:cs="Arial"/>
        </w:rPr>
        <w:t>, que impacta</w:t>
      </w:r>
      <w:r w:rsidR="0035665C" w:rsidRPr="00FD1779">
        <w:rPr>
          <w:rFonts w:ascii="Trebuchet MS" w:hAnsi="Trebuchet MS" w:cs="Arial"/>
        </w:rPr>
        <w:t>n</w:t>
      </w:r>
      <w:r w:rsidRPr="00FD1779">
        <w:rPr>
          <w:rFonts w:ascii="Trebuchet MS" w:hAnsi="Trebuchet MS" w:cs="Arial"/>
        </w:rPr>
        <w:t xml:space="preserve"> </w:t>
      </w:r>
      <w:r w:rsidR="0035665C" w:rsidRPr="00FD1779">
        <w:rPr>
          <w:rFonts w:ascii="Trebuchet MS" w:hAnsi="Trebuchet MS" w:cs="Arial"/>
        </w:rPr>
        <w:t>directamente a los objetivos establecidos para el seguro de que se trata</w:t>
      </w:r>
      <w:r w:rsidRPr="00FD1779">
        <w:rPr>
          <w:rFonts w:ascii="Trebuchet MS" w:hAnsi="Trebuchet MS" w:cs="Arial"/>
        </w:rPr>
        <w:t>.</w:t>
      </w:r>
    </w:p>
    <w:p w:rsidR="00A158D2" w:rsidRPr="00FD1779" w:rsidRDefault="00A158D2" w:rsidP="00A95B13">
      <w:pPr>
        <w:rPr>
          <w:rFonts w:ascii="Trebuchet MS" w:hAnsi="Trebuchet MS" w:cs="Arial"/>
          <w:lang w:val="es-ES"/>
        </w:rPr>
      </w:pPr>
    </w:p>
    <w:p w:rsidR="002959B4" w:rsidRPr="00FD1779" w:rsidRDefault="002D5D65" w:rsidP="00704BBF">
      <w:pPr>
        <w:pStyle w:val="Textoindependiente"/>
        <w:rPr>
          <w:rFonts w:ascii="Trebuchet MS" w:hAnsi="Trebuchet MS" w:cs="Arial"/>
        </w:rPr>
      </w:pPr>
      <w:r w:rsidRPr="00FD1779">
        <w:rPr>
          <w:rFonts w:ascii="Trebuchet MS" w:hAnsi="Trebuchet MS" w:cs="Arial"/>
          <w:b/>
        </w:rPr>
        <w:t>(</w:t>
      </w:r>
      <w:r w:rsidR="00A71F9D" w:rsidRPr="00FD1779">
        <w:rPr>
          <w:rFonts w:ascii="Trebuchet MS" w:hAnsi="Trebuchet MS" w:cs="Arial"/>
          <w:b/>
        </w:rPr>
        <w:t>*</w:t>
      </w:r>
      <w:r w:rsidRPr="00FD1779">
        <w:rPr>
          <w:rFonts w:ascii="Trebuchet MS" w:hAnsi="Trebuchet MS" w:cs="Arial"/>
          <w:b/>
        </w:rPr>
        <w:t xml:space="preserve">) </w:t>
      </w:r>
      <w:r w:rsidR="007F7896" w:rsidRPr="00FD1779">
        <w:rPr>
          <w:rFonts w:ascii="Trebuchet MS" w:hAnsi="Trebuchet MS" w:cs="Arial"/>
        </w:rPr>
        <w:t>Carreras definidas en las Políticas de Reclutamiento y Selección vigentes, de la Subdirección de Recursos Humanos.</w:t>
      </w:r>
    </w:p>
    <w:p w:rsidR="00CA0A1C" w:rsidRPr="00FD1779" w:rsidRDefault="00CA0A1C" w:rsidP="00742AB5">
      <w:pPr>
        <w:pStyle w:val="Textoindependiente"/>
        <w:ind w:left="360"/>
        <w:rPr>
          <w:rFonts w:ascii="Trebuchet MS" w:hAnsi="Trebuchet MS" w:cs="Arial"/>
          <w:lang w:val="es-CR"/>
        </w:rPr>
      </w:pPr>
    </w:p>
    <w:tbl>
      <w:tblPr>
        <w:tblW w:w="8928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277"/>
        <w:gridCol w:w="1321"/>
        <w:gridCol w:w="1227"/>
        <w:gridCol w:w="2126"/>
        <w:gridCol w:w="2977"/>
      </w:tblGrid>
      <w:tr w:rsidR="009F047A" w:rsidRPr="00FD1779">
        <w:trPr>
          <w:trHeight w:val="271"/>
          <w:jc w:val="center"/>
        </w:trPr>
        <w:tc>
          <w:tcPr>
            <w:tcW w:w="8928" w:type="dxa"/>
            <w:gridSpan w:val="5"/>
            <w:shd w:val="clear" w:color="auto" w:fill="C0C0C0"/>
            <w:vAlign w:val="center"/>
          </w:tcPr>
          <w:p w:rsidR="000D0E76" w:rsidRPr="00FD1779" w:rsidRDefault="000D0E76" w:rsidP="009F047A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FD1779">
              <w:rPr>
                <w:rFonts w:ascii="Trebuchet MS" w:hAnsi="Trebuchet MS" w:cs="Arial"/>
                <w:b/>
                <w:sz w:val="18"/>
                <w:szCs w:val="18"/>
              </w:rPr>
              <w:t>Historial de Revisión, Aprobación y Divulgación</w:t>
            </w:r>
          </w:p>
        </w:tc>
      </w:tr>
      <w:tr w:rsidR="00EC1343" w:rsidRPr="00FD1779">
        <w:trPr>
          <w:jc w:val="center"/>
        </w:trPr>
        <w:tc>
          <w:tcPr>
            <w:tcW w:w="1277" w:type="dxa"/>
            <w:shd w:val="clear" w:color="auto" w:fill="C0C0C0"/>
            <w:vAlign w:val="center"/>
          </w:tcPr>
          <w:p w:rsidR="000D0E76" w:rsidRPr="00FD1779" w:rsidRDefault="000D0E76" w:rsidP="009F047A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FD1779">
              <w:rPr>
                <w:rFonts w:ascii="Trebuchet MS" w:hAnsi="Trebuchet MS" w:cs="Arial"/>
                <w:b/>
                <w:sz w:val="18"/>
                <w:szCs w:val="18"/>
              </w:rPr>
              <w:t>Versión:</w:t>
            </w:r>
          </w:p>
        </w:tc>
        <w:tc>
          <w:tcPr>
            <w:tcW w:w="1321" w:type="dxa"/>
            <w:shd w:val="clear" w:color="auto" w:fill="C0C0C0"/>
            <w:vAlign w:val="center"/>
          </w:tcPr>
          <w:p w:rsidR="000D0E76" w:rsidRPr="00FD1779" w:rsidRDefault="000D0E76" w:rsidP="009F047A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FD1779">
              <w:rPr>
                <w:rFonts w:ascii="Trebuchet MS" w:hAnsi="Trebuchet MS" w:cs="Arial"/>
                <w:b/>
                <w:sz w:val="18"/>
                <w:szCs w:val="18"/>
              </w:rPr>
              <w:t>Elaborado por:</w:t>
            </w:r>
          </w:p>
        </w:tc>
        <w:tc>
          <w:tcPr>
            <w:tcW w:w="1227" w:type="dxa"/>
            <w:shd w:val="clear" w:color="auto" w:fill="C0C0C0"/>
            <w:vAlign w:val="center"/>
          </w:tcPr>
          <w:p w:rsidR="000D0E76" w:rsidRPr="00FD1779" w:rsidRDefault="000D0E76" w:rsidP="00EC134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FD1779">
              <w:rPr>
                <w:rFonts w:ascii="Trebuchet MS" w:hAnsi="Trebuchet MS" w:cs="Arial"/>
                <w:b/>
                <w:sz w:val="18"/>
                <w:szCs w:val="18"/>
              </w:rPr>
              <w:t>Revisado por: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0D0E76" w:rsidRPr="00FD1779" w:rsidRDefault="000D0E76" w:rsidP="00EC134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FD1779">
              <w:rPr>
                <w:rFonts w:ascii="Trebuchet MS" w:hAnsi="Trebuchet MS" w:cs="Arial"/>
                <w:b/>
                <w:sz w:val="18"/>
                <w:szCs w:val="18"/>
              </w:rPr>
              <w:t>Aprobado por:</w:t>
            </w:r>
          </w:p>
        </w:tc>
        <w:tc>
          <w:tcPr>
            <w:tcW w:w="2977" w:type="dxa"/>
            <w:shd w:val="clear" w:color="auto" w:fill="C0C0C0"/>
            <w:vAlign w:val="center"/>
          </w:tcPr>
          <w:p w:rsidR="000D0E76" w:rsidRPr="00FD1779" w:rsidRDefault="000D0E76" w:rsidP="00EC134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FD1779">
              <w:rPr>
                <w:rFonts w:ascii="Trebuchet MS" w:hAnsi="Trebuchet MS" w:cs="Arial"/>
                <w:b/>
                <w:sz w:val="18"/>
                <w:szCs w:val="18"/>
              </w:rPr>
              <w:t>Oficio y fecha:</w:t>
            </w:r>
          </w:p>
          <w:p w:rsidR="000D0E76" w:rsidRPr="00FD1779" w:rsidRDefault="000D0E76" w:rsidP="00EC1343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FD1779">
              <w:rPr>
                <w:rFonts w:ascii="Trebuchet MS" w:hAnsi="Trebuchet MS" w:cs="Arial"/>
                <w:b/>
                <w:sz w:val="16"/>
                <w:szCs w:val="16"/>
              </w:rPr>
              <w:t>(rige a partir de)</w:t>
            </w:r>
          </w:p>
        </w:tc>
      </w:tr>
      <w:tr w:rsidR="00EC1343" w:rsidRPr="00FD1779">
        <w:trPr>
          <w:jc w:val="center"/>
        </w:trPr>
        <w:tc>
          <w:tcPr>
            <w:tcW w:w="1277" w:type="dxa"/>
            <w:vAlign w:val="center"/>
          </w:tcPr>
          <w:p w:rsidR="000D0E76" w:rsidRPr="00FD1779" w:rsidRDefault="000D0E76" w:rsidP="009F047A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FD1779">
              <w:rPr>
                <w:rFonts w:ascii="Trebuchet MS" w:hAnsi="Trebuchet MS" w:cs="Arial"/>
                <w:sz w:val="18"/>
                <w:szCs w:val="18"/>
              </w:rPr>
              <w:t>1</w:t>
            </w:r>
          </w:p>
        </w:tc>
        <w:tc>
          <w:tcPr>
            <w:tcW w:w="1321" w:type="dxa"/>
            <w:vAlign w:val="center"/>
          </w:tcPr>
          <w:p w:rsidR="000D0E76" w:rsidRPr="00FD1779" w:rsidRDefault="000D0E76" w:rsidP="009F047A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FD1779">
              <w:rPr>
                <w:rFonts w:ascii="Trebuchet MS" w:hAnsi="Trebuchet MS" w:cs="Arial"/>
                <w:sz w:val="18"/>
                <w:szCs w:val="18"/>
              </w:rPr>
              <w:t>DVQ</w:t>
            </w:r>
            <w:r w:rsidR="00A10EA7" w:rsidRPr="00FD1779">
              <w:rPr>
                <w:rFonts w:ascii="Trebuchet MS" w:hAnsi="Trebuchet MS" w:cs="Arial"/>
                <w:sz w:val="18"/>
                <w:szCs w:val="18"/>
              </w:rPr>
              <w:t>/DMZ</w:t>
            </w:r>
          </w:p>
        </w:tc>
        <w:tc>
          <w:tcPr>
            <w:tcW w:w="1227" w:type="dxa"/>
            <w:vAlign w:val="center"/>
          </w:tcPr>
          <w:p w:rsidR="000D0E76" w:rsidRPr="00FD1779" w:rsidRDefault="000D0E76" w:rsidP="00EC1343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FD1779">
              <w:rPr>
                <w:rFonts w:ascii="Trebuchet MS" w:hAnsi="Trebuchet MS" w:cs="Arial"/>
                <w:sz w:val="18"/>
                <w:szCs w:val="18"/>
              </w:rPr>
              <w:t>ECB</w:t>
            </w:r>
            <w:r w:rsidR="005366CC" w:rsidRPr="00FD1779">
              <w:rPr>
                <w:rFonts w:ascii="Trebuchet MS" w:hAnsi="Trebuchet MS" w:cs="Arial"/>
                <w:sz w:val="18"/>
                <w:szCs w:val="18"/>
              </w:rPr>
              <w:t>/ICH</w:t>
            </w:r>
          </w:p>
        </w:tc>
        <w:tc>
          <w:tcPr>
            <w:tcW w:w="2126" w:type="dxa"/>
            <w:vAlign w:val="center"/>
          </w:tcPr>
          <w:p w:rsidR="000D0E76" w:rsidRPr="00FD1779" w:rsidRDefault="000D0E76" w:rsidP="00EC1343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FD1779">
              <w:rPr>
                <w:rFonts w:ascii="Trebuchet MS" w:hAnsi="Trebuchet MS" w:cs="Arial"/>
                <w:sz w:val="18"/>
                <w:szCs w:val="18"/>
              </w:rPr>
              <w:t>Gerencia</w:t>
            </w:r>
          </w:p>
        </w:tc>
        <w:tc>
          <w:tcPr>
            <w:tcW w:w="2977" w:type="dxa"/>
            <w:vAlign w:val="center"/>
          </w:tcPr>
          <w:p w:rsidR="000D0E76" w:rsidRPr="00B624EE" w:rsidRDefault="009F047A" w:rsidP="00EC1343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B624EE">
              <w:rPr>
                <w:rFonts w:ascii="Trebuchet MS" w:hAnsi="Trebuchet MS" w:cs="Arial"/>
                <w:sz w:val="18"/>
                <w:szCs w:val="18"/>
              </w:rPr>
              <w:t>G-07184-2014 (18/12/2014)</w:t>
            </w:r>
          </w:p>
        </w:tc>
      </w:tr>
      <w:tr w:rsidR="00EC1343" w:rsidRPr="00FD1779">
        <w:trPr>
          <w:jc w:val="center"/>
        </w:trPr>
        <w:tc>
          <w:tcPr>
            <w:tcW w:w="1277" w:type="dxa"/>
            <w:vAlign w:val="center"/>
          </w:tcPr>
          <w:p w:rsidR="009F047A" w:rsidRPr="00FD1779" w:rsidRDefault="009F047A" w:rsidP="009F047A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FD1779">
              <w:rPr>
                <w:rFonts w:ascii="Trebuchet MS" w:hAnsi="Trebuchet MS" w:cs="Arial"/>
                <w:sz w:val="18"/>
                <w:szCs w:val="18"/>
              </w:rPr>
              <w:t>2</w:t>
            </w:r>
          </w:p>
        </w:tc>
        <w:tc>
          <w:tcPr>
            <w:tcW w:w="1321" w:type="dxa"/>
            <w:vAlign w:val="center"/>
          </w:tcPr>
          <w:p w:rsidR="009F047A" w:rsidRPr="00FD1779" w:rsidRDefault="009F047A" w:rsidP="009F047A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FD1779">
              <w:rPr>
                <w:rFonts w:ascii="Trebuchet MS" w:hAnsi="Trebuchet MS" w:cs="Arial"/>
                <w:sz w:val="18"/>
                <w:szCs w:val="18"/>
              </w:rPr>
              <w:t>DVQ</w:t>
            </w:r>
            <w:r w:rsidR="005E554E" w:rsidRPr="00FD1779">
              <w:rPr>
                <w:rFonts w:ascii="Trebuchet MS" w:hAnsi="Trebuchet MS" w:cs="Arial"/>
                <w:sz w:val="18"/>
                <w:szCs w:val="18"/>
              </w:rPr>
              <w:t>/DMZ</w:t>
            </w:r>
          </w:p>
        </w:tc>
        <w:tc>
          <w:tcPr>
            <w:tcW w:w="1227" w:type="dxa"/>
            <w:vAlign w:val="center"/>
          </w:tcPr>
          <w:p w:rsidR="009F047A" w:rsidRPr="00FD1779" w:rsidRDefault="009F047A" w:rsidP="00EC1343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FD1779">
              <w:rPr>
                <w:rFonts w:ascii="Trebuchet MS" w:hAnsi="Trebuchet MS" w:cs="Arial"/>
                <w:sz w:val="18"/>
                <w:szCs w:val="18"/>
              </w:rPr>
              <w:t>ECB</w:t>
            </w:r>
            <w:r w:rsidR="005366CC" w:rsidRPr="00FD1779">
              <w:rPr>
                <w:rFonts w:ascii="Trebuchet MS" w:hAnsi="Trebuchet MS" w:cs="Arial"/>
                <w:sz w:val="18"/>
                <w:szCs w:val="18"/>
              </w:rPr>
              <w:t>/ICH</w:t>
            </w:r>
          </w:p>
        </w:tc>
        <w:tc>
          <w:tcPr>
            <w:tcW w:w="2126" w:type="dxa"/>
            <w:vAlign w:val="center"/>
          </w:tcPr>
          <w:p w:rsidR="009F047A" w:rsidRPr="00FD1779" w:rsidRDefault="009F047A" w:rsidP="00EC1343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FD1779">
              <w:rPr>
                <w:rFonts w:ascii="Trebuchet MS" w:hAnsi="Trebuchet MS" w:cs="Arial"/>
                <w:sz w:val="18"/>
                <w:szCs w:val="18"/>
              </w:rPr>
              <w:t>Gerencia</w:t>
            </w:r>
          </w:p>
        </w:tc>
        <w:tc>
          <w:tcPr>
            <w:tcW w:w="2977" w:type="dxa"/>
            <w:vAlign w:val="center"/>
          </w:tcPr>
          <w:p w:rsidR="009F047A" w:rsidRPr="00FD1779" w:rsidRDefault="00B624EE" w:rsidP="00FC333E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B624EE">
              <w:rPr>
                <w:rFonts w:ascii="Trebuchet MS" w:hAnsi="Trebuchet MS" w:cs="Arial"/>
                <w:sz w:val="18"/>
                <w:szCs w:val="18"/>
              </w:rPr>
              <w:t>G-04178-2016 (22/11/2016)</w:t>
            </w:r>
          </w:p>
        </w:tc>
      </w:tr>
    </w:tbl>
    <w:p w:rsidR="00185633" w:rsidRPr="00FD1779" w:rsidRDefault="00185633" w:rsidP="00436191">
      <w:pPr>
        <w:pStyle w:val="Textoindependiente"/>
        <w:rPr>
          <w:rFonts w:ascii="Trebuchet MS" w:hAnsi="Trebuchet MS"/>
        </w:rPr>
      </w:pPr>
      <w:bookmarkStart w:id="0" w:name="_GoBack"/>
      <w:bookmarkEnd w:id="0"/>
    </w:p>
    <w:sectPr w:rsidR="00185633" w:rsidRPr="00FD1779" w:rsidSect="006E3DBF">
      <w:headerReference w:type="default" r:id="rId8"/>
      <w:footerReference w:type="even" r:id="rId9"/>
      <w:footerReference w:type="default" r:id="rId10"/>
      <w:pgSz w:w="12242" w:h="15842" w:code="1"/>
      <w:pgMar w:top="1701" w:right="1701" w:bottom="1701" w:left="1701" w:header="567" w:footer="567" w:gutter="0"/>
      <w:pgNumType w:start="1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9E6" w:rsidRDefault="005F29E6">
      <w:r>
        <w:separator/>
      </w:r>
    </w:p>
  </w:endnote>
  <w:endnote w:type="continuationSeparator" w:id="0">
    <w:p w:rsidR="005F29E6" w:rsidRDefault="005F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54A" w:rsidRDefault="00EC0D9E" w:rsidP="00B7444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5654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5654A" w:rsidRDefault="0095654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54A" w:rsidRDefault="0095654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9E6" w:rsidRDefault="005F29E6">
      <w:r>
        <w:separator/>
      </w:r>
    </w:p>
  </w:footnote>
  <w:footnote w:type="continuationSeparator" w:id="0">
    <w:p w:rsidR="005F29E6" w:rsidRDefault="005F2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BAE" w:rsidRPr="00600BAE" w:rsidRDefault="00AB3E3A" w:rsidP="00600BAE">
    <w:pPr>
      <w:pStyle w:val="Encabezado"/>
      <w:rPr>
        <w:rFonts w:ascii="Trebuchet MS" w:hAnsi="Trebuchet MS"/>
        <w:b/>
        <w:color w:val="1F497D"/>
        <w:sz w:val="28"/>
        <w:szCs w:val="28"/>
      </w:rPr>
    </w:pPr>
    <w:r>
      <w:rPr>
        <w:noProof/>
        <w:lang w:eastAsia="es-C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3660775</wp:posOffset>
          </wp:positionH>
          <wp:positionV relativeFrom="paragraph">
            <wp:posOffset>104140</wp:posOffset>
          </wp:positionV>
          <wp:extent cx="1964055" cy="464820"/>
          <wp:effectExtent l="0" t="0" r="0" b="0"/>
          <wp:wrapNone/>
          <wp:docPr id="1" name="Imagen 2" descr="Foto Carta colo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Foto Carta colo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17" t="22758" r="32709" b="19310"/>
                  <a:stretch>
                    <a:fillRect/>
                  </a:stretch>
                </pic:blipFill>
                <pic:spPr bwMode="auto">
                  <a:xfrm>
                    <a:off x="0" y="0"/>
                    <a:ext cx="196405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00BAE" w:rsidRPr="00600BAE" w:rsidRDefault="00600BAE" w:rsidP="00600BAE">
    <w:pPr>
      <w:pStyle w:val="Encabezado"/>
      <w:rPr>
        <w:rFonts w:ascii="Trebuchet MS" w:hAnsi="Trebuchet MS"/>
        <w:b/>
        <w:color w:val="1F497D"/>
        <w:sz w:val="28"/>
        <w:szCs w:val="28"/>
      </w:rPr>
    </w:pPr>
    <w:r w:rsidRPr="00600BAE">
      <w:rPr>
        <w:rFonts w:ascii="Trebuchet MS" w:hAnsi="Trebuchet MS"/>
        <w:b/>
        <w:color w:val="1F497D"/>
        <w:sz w:val="28"/>
        <w:szCs w:val="28"/>
      </w:rPr>
      <w:t>Manual de Perfiles de Clase</w:t>
    </w:r>
  </w:p>
  <w:p w:rsidR="00600BAE" w:rsidRPr="00600BAE" w:rsidRDefault="00600BAE" w:rsidP="00600BAE">
    <w:pPr>
      <w:pStyle w:val="Encabezado"/>
      <w:pBdr>
        <w:bottom w:val="double" w:sz="4" w:space="1" w:color="auto"/>
      </w:pBdr>
      <w:rPr>
        <w:b/>
        <w:color w:val="1F497D"/>
        <w:sz w:val="32"/>
      </w:rPr>
    </w:pPr>
    <w:r w:rsidRPr="00600BAE">
      <w:rPr>
        <w:rFonts w:ascii="Trebuchet MS" w:hAnsi="Trebuchet MS"/>
        <w:b/>
        <w:color w:val="1F497D"/>
        <w:sz w:val="28"/>
        <w:szCs w:val="28"/>
      </w:rPr>
      <w:t>Instituto Nacional de Seguros</w:t>
    </w:r>
  </w:p>
  <w:p w:rsidR="0095654A" w:rsidRPr="00600BAE" w:rsidRDefault="0095654A" w:rsidP="00600BA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01D9"/>
    <w:multiLevelType w:val="hybridMultilevel"/>
    <w:tmpl w:val="439283F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21903"/>
    <w:multiLevelType w:val="hybridMultilevel"/>
    <w:tmpl w:val="6F1AD6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C3C7B"/>
    <w:multiLevelType w:val="hybridMultilevel"/>
    <w:tmpl w:val="0AFA850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77184F"/>
    <w:multiLevelType w:val="hybridMultilevel"/>
    <w:tmpl w:val="60F8754A"/>
    <w:lvl w:ilvl="0" w:tplc="15CA56AA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C14589"/>
    <w:multiLevelType w:val="hybridMultilevel"/>
    <w:tmpl w:val="AC500876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17E4E7C"/>
    <w:multiLevelType w:val="hybridMultilevel"/>
    <w:tmpl w:val="70C82C2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E071E3"/>
    <w:multiLevelType w:val="hybridMultilevel"/>
    <w:tmpl w:val="2DB4A4CC"/>
    <w:lvl w:ilvl="0" w:tplc="05525610">
      <w:start w:val="8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601C79"/>
    <w:multiLevelType w:val="hybridMultilevel"/>
    <w:tmpl w:val="E6BA232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FB48EA"/>
    <w:multiLevelType w:val="hybridMultilevel"/>
    <w:tmpl w:val="E09C4AE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C56F69"/>
    <w:multiLevelType w:val="hybridMultilevel"/>
    <w:tmpl w:val="122C949A"/>
    <w:lvl w:ilvl="0" w:tplc="B9A46D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E66ECE"/>
    <w:multiLevelType w:val="hybridMultilevel"/>
    <w:tmpl w:val="E6B077F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8D444C"/>
    <w:multiLevelType w:val="hybridMultilevel"/>
    <w:tmpl w:val="8F261ED2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0F455B3"/>
    <w:multiLevelType w:val="multilevel"/>
    <w:tmpl w:val="08FE54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C11877"/>
    <w:multiLevelType w:val="hybridMultilevel"/>
    <w:tmpl w:val="7E5C0F2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31711C"/>
    <w:multiLevelType w:val="hybridMultilevel"/>
    <w:tmpl w:val="2FF644D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2274D6"/>
    <w:multiLevelType w:val="hybridMultilevel"/>
    <w:tmpl w:val="6F929AAA"/>
    <w:lvl w:ilvl="0" w:tplc="FD7E6A0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CA4203"/>
    <w:multiLevelType w:val="hybridMultilevel"/>
    <w:tmpl w:val="5F6C35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09752F"/>
    <w:multiLevelType w:val="hybridMultilevel"/>
    <w:tmpl w:val="BE3CA818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D0D1765"/>
    <w:multiLevelType w:val="hybridMultilevel"/>
    <w:tmpl w:val="6938042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C3355B"/>
    <w:multiLevelType w:val="multilevel"/>
    <w:tmpl w:val="CAEC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B4383E"/>
    <w:multiLevelType w:val="hybridMultilevel"/>
    <w:tmpl w:val="DE24AB0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DB0CBC"/>
    <w:multiLevelType w:val="hybridMultilevel"/>
    <w:tmpl w:val="5E403E9C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7631A9D"/>
    <w:multiLevelType w:val="hybridMultilevel"/>
    <w:tmpl w:val="4718C1A4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BC006C1"/>
    <w:multiLevelType w:val="hybridMultilevel"/>
    <w:tmpl w:val="D318D6A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6E4F3A"/>
    <w:multiLevelType w:val="hybridMultilevel"/>
    <w:tmpl w:val="56D484B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8B6809"/>
    <w:multiLevelType w:val="hybridMultilevel"/>
    <w:tmpl w:val="E0B29468"/>
    <w:lvl w:ilvl="0" w:tplc="A7DE9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092862"/>
    <w:multiLevelType w:val="hybridMultilevel"/>
    <w:tmpl w:val="059A421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CE177A"/>
    <w:multiLevelType w:val="hybridMultilevel"/>
    <w:tmpl w:val="9A30BB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745BA9"/>
    <w:multiLevelType w:val="hybridMultilevel"/>
    <w:tmpl w:val="8320CD7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0A7FAA"/>
    <w:multiLevelType w:val="hybridMultilevel"/>
    <w:tmpl w:val="E6B077F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ED619D"/>
    <w:multiLevelType w:val="multilevel"/>
    <w:tmpl w:val="747E86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1D61CFC"/>
    <w:multiLevelType w:val="hybridMultilevel"/>
    <w:tmpl w:val="3AA096C8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449111E"/>
    <w:multiLevelType w:val="hybridMultilevel"/>
    <w:tmpl w:val="9C366E08"/>
    <w:lvl w:ilvl="0" w:tplc="1324B37E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1C73CE"/>
    <w:multiLevelType w:val="hybridMultilevel"/>
    <w:tmpl w:val="08FE54B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703598"/>
    <w:multiLevelType w:val="hybridMultilevel"/>
    <w:tmpl w:val="747E861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D760A24"/>
    <w:multiLevelType w:val="hybridMultilevel"/>
    <w:tmpl w:val="85408C3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9468B5"/>
    <w:multiLevelType w:val="hybridMultilevel"/>
    <w:tmpl w:val="6B088224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F165BA5"/>
    <w:multiLevelType w:val="hybridMultilevel"/>
    <w:tmpl w:val="2EDE5060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92562BF"/>
    <w:multiLevelType w:val="hybridMultilevel"/>
    <w:tmpl w:val="F55ECAD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4944BC"/>
    <w:multiLevelType w:val="hybridMultilevel"/>
    <w:tmpl w:val="5C6E7A9A"/>
    <w:lvl w:ilvl="0" w:tplc="A7DE9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A5754B"/>
    <w:multiLevelType w:val="hybridMultilevel"/>
    <w:tmpl w:val="8234A1F2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D436B93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AE50956"/>
    <w:multiLevelType w:val="hybridMultilevel"/>
    <w:tmpl w:val="CAEC7F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746D55"/>
    <w:multiLevelType w:val="hybridMultilevel"/>
    <w:tmpl w:val="40460CE0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29"/>
  </w:num>
  <w:num w:numId="4">
    <w:abstractNumId w:val="33"/>
  </w:num>
  <w:num w:numId="5">
    <w:abstractNumId w:val="1"/>
  </w:num>
  <w:num w:numId="6">
    <w:abstractNumId w:val="20"/>
  </w:num>
  <w:num w:numId="7">
    <w:abstractNumId w:val="10"/>
  </w:num>
  <w:num w:numId="8">
    <w:abstractNumId w:val="15"/>
  </w:num>
  <w:num w:numId="9">
    <w:abstractNumId w:val="12"/>
  </w:num>
  <w:num w:numId="10">
    <w:abstractNumId w:val="41"/>
  </w:num>
  <w:num w:numId="11">
    <w:abstractNumId w:val="19"/>
  </w:num>
  <w:num w:numId="12">
    <w:abstractNumId w:val="13"/>
  </w:num>
  <w:num w:numId="13">
    <w:abstractNumId w:val="24"/>
  </w:num>
  <w:num w:numId="14">
    <w:abstractNumId w:val="34"/>
  </w:num>
  <w:num w:numId="15">
    <w:abstractNumId w:val="30"/>
  </w:num>
  <w:num w:numId="16">
    <w:abstractNumId w:val="11"/>
  </w:num>
  <w:num w:numId="17">
    <w:abstractNumId w:val="26"/>
  </w:num>
  <w:num w:numId="18">
    <w:abstractNumId w:val="38"/>
  </w:num>
  <w:num w:numId="19">
    <w:abstractNumId w:val="18"/>
  </w:num>
  <w:num w:numId="20">
    <w:abstractNumId w:val="37"/>
  </w:num>
  <w:num w:numId="21">
    <w:abstractNumId w:val="8"/>
  </w:num>
  <w:num w:numId="22">
    <w:abstractNumId w:val="2"/>
  </w:num>
  <w:num w:numId="23">
    <w:abstractNumId w:val="21"/>
  </w:num>
  <w:num w:numId="24">
    <w:abstractNumId w:val="28"/>
  </w:num>
  <w:num w:numId="25">
    <w:abstractNumId w:val="23"/>
  </w:num>
  <w:num w:numId="26">
    <w:abstractNumId w:val="7"/>
  </w:num>
  <w:num w:numId="27">
    <w:abstractNumId w:val="16"/>
  </w:num>
  <w:num w:numId="28">
    <w:abstractNumId w:val="14"/>
  </w:num>
  <w:num w:numId="29">
    <w:abstractNumId w:val="5"/>
  </w:num>
  <w:num w:numId="30">
    <w:abstractNumId w:val="35"/>
  </w:num>
  <w:num w:numId="31">
    <w:abstractNumId w:val="0"/>
  </w:num>
  <w:num w:numId="32">
    <w:abstractNumId w:val="6"/>
  </w:num>
  <w:num w:numId="33">
    <w:abstractNumId w:val="4"/>
  </w:num>
  <w:num w:numId="34">
    <w:abstractNumId w:val="40"/>
  </w:num>
  <w:num w:numId="35">
    <w:abstractNumId w:val="9"/>
  </w:num>
  <w:num w:numId="36">
    <w:abstractNumId w:val="9"/>
  </w:num>
  <w:num w:numId="37">
    <w:abstractNumId w:val="32"/>
  </w:num>
  <w:num w:numId="3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</w:num>
  <w:num w:numId="40">
    <w:abstractNumId w:val="42"/>
  </w:num>
  <w:num w:numId="41">
    <w:abstractNumId w:val="25"/>
  </w:num>
  <w:num w:numId="42">
    <w:abstractNumId w:val="39"/>
  </w:num>
  <w:num w:numId="43">
    <w:abstractNumId w:val="17"/>
  </w:num>
  <w:num w:numId="44">
    <w:abstractNumId w:val="31"/>
  </w:num>
  <w:num w:numId="45">
    <w:abstractNumId w:val="22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2C8"/>
    <w:rsid w:val="000209BE"/>
    <w:rsid w:val="0002119C"/>
    <w:rsid w:val="000224AE"/>
    <w:rsid w:val="00023BEF"/>
    <w:rsid w:val="00027C3B"/>
    <w:rsid w:val="000314D7"/>
    <w:rsid w:val="00041E7C"/>
    <w:rsid w:val="00061F72"/>
    <w:rsid w:val="00067BAE"/>
    <w:rsid w:val="00072376"/>
    <w:rsid w:val="000832CD"/>
    <w:rsid w:val="0008425F"/>
    <w:rsid w:val="00090D77"/>
    <w:rsid w:val="00094D82"/>
    <w:rsid w:val="0009502A"/>
    <w:rsid w:val="000A2C2A"/>
    <w:rsid w:val="000C11B0"/>
    <w:rsid w:val="000C1FB6"/>
    <w:rsid w:val="000C277A"/>
    <w:rsid w:val="000C5E97"/>
    <w:rsid w:val="000C6DE6"/>
    <w:rsid w:val="000D0E76"/>
    <w:rsid w:val="00111DEA"/>
    <w:rsid w:val="00142EB7"/>
    <w:rsid w:val="00144DFE"/>
    <w:rsid w:val="0015208A"/>
    <w:rsid w:val="00155CDC"/>
    <w:rsid w:val="00160FB3"/>
    <w:rsid w:val="001723DA"/>
    <w:rsid w:val="001853AF"/>
    <w:rsid w:val="00185633"/>
    <w:rsid w:val="00191D8E"/>
    <w:rsid w:val="001963AD"/>
    <w:rsid w:val="001A5C47"/>
    <w:rsid w:val="001B05B4"/>
    <w:rsid w:val="001B2E27"/>
    <w:rsid w:val="001C0021"/>
    <w:rsid w:val="001C1951"/>
    <w:rsid w:val="001C66F1"/>
    <w:rsid w:val="001D0442"/>
    <w:rsid w:val="001D2D37"/>
    <w:rsid w:val="001E1832"/>
    <w:rsid w:val="001E4FEA"/>
    <w:rsid w:val="00216992"/>
    <w:rsid w:val="00232F36"/>
    <w:rsid w:val="002446C8"/>
    <w:rsid w:val="00252F5B"/>
    <w:rsid w:val="00254CA0"/>
    <w:rsid w:val="002571DF"/>
    <w:rsid w:val="00264F6E"/>
    <w:rsid w:val="00283672"/>
    <w:rsid w:val="00292E44"/>
    <w:rsid w:val="00293F70"/>
    <w:rsid w:val="00294872"/>
    <w:rsid w:val="00294ECB"/>
    <w:rsid w:val="002959B4"/>
    <w:rsid w:val="00295CE1"/>
    <w:rsid w:val="00295CEF"/>
    <w:rsid w:val="002D2763"/>
    <w:rsid w:val="002D3F3C"/>
    <w:rsid w:val="002D4E5A"/>
    <w:rsid w:val="002D5D65"/>
    <w:rsid w:val="002F4F55"/>
    <w:rsid w:val="002F5502"/>
    <w:rsid w:val="003009BF"/>
    <w:rsid w:val="00310157"/>
    <w:rsid w:val="003210DE"/>
    <w:rsid w:val="0032324F"/>
    <w:rsid w:val="00333AC6"/>
    <w:rsid w:val="003424AE"/>
    <w:rsid w:val="00343A08"/>
    <w:rsid w:val="0034718A"/>
    <w:rsid w:val="003503B2"/>
    <w:rsid w:val="0035221E"/>
    <w:rsid w:val="0035665C"/>
    <w:rsid w:val="00361483"/>
    <w:rsid w:val="0036233F"/>
    <w:rsid w:val="003745CE"/>
    <w:rsid w:val="00382484"/>
    <w:rsid w:val="00383C59"/>
    <w:rsid w:val="003979FC"/>
    <w:rsid w:val="003A4D16"/>
    <w:rsid w:val="003A5100"/>
    <w:rsid w:val="003C0EAF"/>
    <w:rsid w:val="003D5641"/>
    <w:rsid w:val="003E026A"/>
    <w:rsid w:val="003E3FC3"/>
    <w:rsid w:val="00403223"/>
    <w:rsid w:val="00411309"/>
    <w:rsid w:val="00411C90"/>
    <w:rsid w:val="004302F7"/>
    <w:rsid w:val="00436191"/>
    <w:rsid w:val="00445141"/>
    <w:rsid w:val="00455C9A"/>
    <w:rsid w:val="004606A2"/>
    <w:rsid w:val="004620F0"/>
    <w:rsid w:val="00477A39"/>
    <w:rsid w:val="00480FBB"/>
    <w:rsid w:val="00484790"/>
    <w:rsid w:val="004857DA"/>
    <w:rsid w:val="00491560"/>
    <w:rsid w:val="004A2327"/>
    <w:rsid w:val="004A4F3E"/>
    <w:rsid w:val="004A6FCB"/>
    <w:rsid w:val="004B4F02"/>
    <w:rsid w:val="004B6CE3"/>
    <w:rsid w:val="004C0238"/>
    <w:rsid w:val="004C123C"/>
    <w:rsid w:val="004C57A7"/>
    <w:rsid w:val="004D1A29"/>
    <w:rsid w:val="004D4EEF"/>
    <w:rsid w:val="004E45B8"/>
    <w:rsid w:val="004E7084"/>
    <w:rsid w:val="004F32A5"/>
    <w:rsid w:val="004F5C40"/>
    <w:rsid w:val="0051375A"/>
    <w:rsid w:val="00516CCF"/>
    <w:rsid w:val="005178E9"/>
    <w:rsid w:val="00534169"/>
    <w:rsid w:val="00534224"/>
    <w:rsid w:val="0053451D"/>
    <w:rsid w:val="00536294"/>
    <w:rsid w:val="005366CC"/>
    <w:rsid w:val="00537EC7"/>
    <w:rsid w:val="00541919"/>
    <w:rsid w:val="00551AAC"/>
    <w:rsid w:val="00556D53"/>
    <w:rsid w:val="0055732E"/>
    <w:rsid w:val="00560BB7"/>
    <w:rsid w:val="00572C95"/>
    <w:rsid w:val="00573788"/>
    <w:rsid w:val="00580167"/>
    <w:rsid w:val="00581199"/>
    <w:rsid w:val="00582344"/>
    <w:rsid w:val="005834AD"/>
    <w:rsid w:val="00595262"/>
    <w:rsid w:val="005A1E3A"/>
    <w:rsid w:val="005A42BD"/>
    <w:rsid w:val="005A57B7"/>
    <w:rsid w:val="005B33E5"/>
    <w:rsid w:val="005B353C"/>
    <w:rsid w:val="005B405A"/>
    <w:rsid w:val="005B53F5"/>
    <w:rsid w:val="005C0449"/>
    <w:rsid w:val="005D1FA5"/>
    <w:rsid w:val="005E29EC"/>
    <w:rsid w:val="005E554E"/>
    <w:rsid w:val="005F29E6"/>
    <w:rsid w:val="00600BAE"/>
    <w:rsid w:val="00633053"/>
    <w:rsid w:val="006358BE"/>
    <w:rsid w:val="00637A8D"/>
    <w:rsid w:val="00650A79"/>
    <w:rsid w:val="00652D01"/>
    <w:rsid w:val="00672BBC"/>
    <w:rsid w:val="006733D8"/>
    <w:rsid w:val="00686885"/>
    <w:rsid w:val="006902FB"/>
    <w:rsid w:val="00690903"/>
    <w:rsid w:val="00692B1B"/>
    <w:rsid w:val="006A3860"/>
    <w:rsid w:val="006A67EE"/>
    <w:rsid w:val="006C24B7"/>
    <w:rsid w:val="006D2FF4"/>
    <w:rsid w:val="006D4B43"/>
    <w:rsid w:val="006D4B73"/>
    <w:rsid w:val="006E0B9F"/>
    <w:rsid w:val="006E38C3"/>
    <w:rsid w:val="006E3DBF"/>
    <w:rsid w:val="006E5C79"/>
    <w:rsid w:val="00702A12"/>
    <w:rsid w:val="00704BBF"/>
    <w:rsid w:val="00706B68"/>
    <w:rsid w:val="0071397E"/>
    <w:rsid w:val="00722D9C"/>
    <w:rsid w:val="00723BE3"/>
    <w:rsid w:val="0073266E"/>
    <w:rsid w:val="00742AB5"/>
    <w:rsid w:val="0074463F"/>
    <w:rsid w:val="00754966"/>
    <w:rsid w:val="00757600"/>
    <w:rsid w:val="00772340"/>
    <w:rsid w:val="00775225"/>
    <w:rsid w:val="007768B4"/>
    <w:rsid w:val="00783674"/>
    <w:rsid w:val="007840C1"/>
    <w:rsid w:val="007854DA"/>
    <w:rsid w:val="007859F0"/>
    <w:rsid w:val="007B410B"/>
    <w:rsid w:val="007B728A"/>
    <w:rsid w:val="007D1DE6"/>
    <w:rsid w:val="007E0D9B"/>
    <w:rsid w:val="007E2BDE"/>
    <w:rsid w:val="007E3347"/>
    <w:rsid w:val="007E4A35"/>
    <w:rsid w:val="007F1CF0"/>
    <w:rsid w:val="007F7896"/>
    <w:rsid w:val="007F7FA8"/>
    <w:rsid w:val="008070EB"/>
    <w:rsid w:val="008109A8"/>
    <w:rsid w:val="008130AA"/>
    <w:rsid w:val="008140CE"/>
    <w:rsid w:val="00814681"/>
    <w:rsid w:val="00821B4E"/>
    <w:rsid w:val="00834698"/>
    <w:rsid w:val="0084636A"/>
    <w:rsid w:val="00851EE4"/>
    <w:rsid w:val="00877AC9"/>
    <w:rsid w:val="00877FCE"/>
    <w:rsid w:val="00883EDA"/>
    <w:rsid w:val="00894B5B"/>
    <w:rsid w:val="00897AE8"/>
    <w:rsid w:val="008B062C"/>
    <w:rsid w:val="008B395F"/>
    <w:rsid w:val="008B6794"/>
    <w:rsid w:val="008C19E2"/>
    <w:rsid w:val="008C41FC"/>
    <w:rsid w:val="008C475C"/>
    <w:rsid w:val="008C536D"/>
    <w:rsid w:val="008D11ED"/>
    <w:rsid w:val="008E61BC"/>
    <w:rsid w:val="008F6B32"/>
    <w:rsid w:val="0090783A"/>
    <w:rsid w:val="00907BB6"/>
    <w:rsid w:val="00911CEE"/>
    <w:rsid w:val="009302C8"/>
    <w:rsid w:val="009306C0"/>
    <w:rsid w:val="0095126B"/>
    <w:rsid w:val="0095654A"/>
    <w:rsid w:val="00967128"/>
    <w:rsid w:val="00994630"/>
    <w:rsid w:val="009A5074"/>
    <w:rsid w:val="009B748E"/>
    <w:rsid w:val="009B7614"/>
    <w:rsid w:val="009C079A"/>
    <w:rsid w:val="009C26C7"/>
    <w:rsid w:val="009C5B8E"/>
    <w:rsid w:val="009D2DAC"/>
    <w:rsid w:val="009F0323"/>
    <w:rsid w:val="009F047A"/>
    <w:rsid w:val="00A0148E"/>
    <w:rsid w:val="00A01563"/>
    <w:rsid w:val="00A10EA7"/>
    <w:rsid w:val="00A158D2"/>
    <w:rsid w:val="00A2165C"/>
    <w:rsid w:val="00A217C5"/>
    <w:rsid w:val="00A230A0"/>
    <w:rsid w:val="00A27EE8"/>
    <w:rsid w:val="00A30FE2"/>
    <w:rsid w:val="00A32DED"/>
    <w:rsid w:val="00A36034"/>
    <w:rsid w:val="00A4214E"/>
    <w:rsid w:val="00A515B0"/>
    <w:rsid w:val="00A51C7A"/>
    <w:rsid w:val="00A526E5"/>
    <w:rsid w:val="00A71F9D"/>
    <w:rsid w:val="00A91EDF"/>
    <w:rsid w:val="00A9245A"/>
    <w:rsid w:val="00A926C2"/>
    <w:rsid w:val="00A95B13"/>
    <w:rsid w:val="00AB3E3A"/>
    <w:rsid w:val="00AC6EA3"/>
    <w:rsid w:val="00AD1911"/>
    <w:rsid w:val="00AD3548"/>
    <w:rsid w:val="00AD38F6"/>
    <w:rsid w:val="00AD51DE"/>
    <w:rsid w:val="00AD7581"/>
    <w:rsid w:val="00AE0005"/>
    <w:rsid w:val="00AE6A3E"/>
    <w:rsid w:val="00B03905"/>
    <w:rsid w:val="00B05124"/>
    <w:rsid w:val="00B07FED"/>
    <w:rsid w:val="00B20DAD"/>
    <w:rsid w:val="00B21CF4"/>
    <w:rsid w:val="00B30D7A"/>
    <w:rsid w:val="00B30DAE"/>
    <w:rsid w:val="00B337E2"/>
    <w:rsid w:val="00B532E2"/>
    <w:rsid w:val="00B5768F"/>
    <w:rsid w:val="00B61996"/>
    <w:rsid w:val="00B624EE"/>
    <w:rsid w:val="00B72E4E"/>
    <w:rsid w:val="00B73900"/>
    <w:rsid w:val="00B73D17"/>
    <w:rsid w:val="00B73DB1"/>
    <w:rsid w:val="00B7444C"/>
    <w:rsid w:val="00B76729"/>
    <w:rsid w:val="00B8447F"/>
    <w:rsid w:val="00B92FEC"/>
    <w:rsid w:val="00BA0D0B"/>
    <w:rsid w:val="00BB76AC"/>
    <w:rsid w:val="00BC22D6"/>
    <w:rsid w:val="00BD2927"/>
    <w:rsid w:val="00BD52BF"/>
    <w:rsid w:val="00BE69EE"/>
    <w:rsid w:val="00C24638"/>
    <w:rsid w:val="00C3084F"/>
    <w:rsid w:val="00C31AA2"/>
    <w:rsid w:val="00C34468"/>
    <w:rsid w:val="00C44E8A"/>
    <w:rsid w:val="00C46A7A"/>
    <w:rsid w:val="00C52113"/>
    <w:rsid w:val="00C52E35"/>
    <w:rsid w:val="00C75059"/>
    <w:rsid w:val="00C7606A"/>
    <w:rsid w:val="00C768EE"/>
    <w:rsid w:val="00C83E9B"/>
    <w:rsid w:val="00C920E5"/>
    <w:rsid w:val="00CA0A1C"/>
    <w:rsid w:val="00CA14D7"/>
    <w:rsid w:val="00CA32A6"/>
    <w:rsid w:val="00CB7C18"/>
    <w:rsid w:val="00CC55F5"/>
    <w:rsid w:val="00CC64C7"/>
    <w:rsid w:val="00CC67D0"/>
    <w:rsid w:val="00CD04AA"/>
    <w:rsid w:val="00CD0E64"/>
    <w:rsid w:val="00CD22EB"/>
    <w:rsid w:val="00CD7E5B"/>
    <w:rsid w:val="00CE1378"/>
    <w:rsid w:val="00CE1EC5"/>
    <w:rsid w:val="00CE377D"/>
    <w:rsid w:val="00CF42EF"/>
    <w:rsid w:val="00D03D8F"/>
    <w:rsid w:val="00D07E38"/>
    <w:rsid w:val="00D113C0"/>
    <w:rsid w:val="00D11CA9"/>
    <w:rsid w:val="00D27775"/>
    <w:rsid w:val="00D40119"/>
    <w:rsid w:val="00D40F2A"/>
    <w:rsid w:val="00D47FED"/>
    <w:rsid w:val="00D7305F"/>
    <w:rsid w:val="00D85212"/>
    <w:rsid w:val="00DA4B25"/>
    <w:rsid w:val="00DC4951"/>
    <w:rsid w:val="00DD3B88"/>
    <w:rsid w:val="00DF12B7"/>
    <w:rsid w:val="00DF1B43"/>
    <w:rsid w:val="00DF6E20"/>
    <w:rsid w:val="00DF7847"/>
    <w:rsid w:val="00E032FD"/>
    <w:rsid w:val="00E23837"/>
    <w:rsid w:val="00E31614"/>
    <w:rsid w:val="00E43AC0"/>
    <w:rsid w:val="00E57B53"/>
    <w:rsid w:val="00E64158"/>
    <w:rsid w:val="00E81801"/>
    <w:rsid w:val="00E86D63"/>
    <w:rsid w:val="00E872B8"/>
    <w:rsid w:val="00E906D2"/>
    <w:rsid w:val="00EA45C4"/>
    <w:rsid w:val="00EA6694"/>
    <w:rsid w:val="00EB3A5E"/>
    <w:rsid w:val="00EC0D9E"/>
    <w:rsid w:val="00EC1343"/>
    <w:rsid w:val="00EC5116"/>
    <w:rsid w:val="00EC553F"/>
    <w:rsid w:val="00ED0737"/>
    <w:rsid w:val="00ED5F7D"/>
    <w:rsid w:val="00ED7DC1"/>
    <w:rsid w:val="00EE2FD8"/>
    <w:rsid w:val="00EF078C"/>
    <w:rsid w:val="00F00E62"/>
    <w:rsid w:val="00F13386"/>
    <w:rsid w:val="00F16901"/>
    <w:rsid w:val="00F23F38"/>
    <w:rsid w:val="00F35921"/>
    <w:rsid w:val="00F37AAF"/>
    <w:rsid w:val="00F422AA"/>
    <w:rsid w:val="00F603CA"/>
    <w:rsid w:val="00F718B1"/>
    <w:rsid w:val="00F80718"/>
    <w:rsid w:val="00F821BE"/>
    <w:rsid w:val="00F858DB"/>
    <w:rsid w:val="00F8611A"/>
    <w:rsid w:val="00F86308"/>
    <w:rsid w:val="00F87315"/>
    <w:rsid w:val="00F92218"/>
    <w:rsid w:val="00F9541D"/>
    <w:rsid w:val="00F9737B"/>
    <w:rsid w:val="00FA14B3"/>
    <w:rsid w:val="00FA7366"/>
    <w:rsid w:val="00FB2C00"/>
    <w:rsid w:val="00FB3041"/>
    <w:rsid w:val="00FC333E"/>
    <w:rsid w:val="00FC5A53"/>
    <w:rsid w:val="00FC7D93"/>
    <w:rsid w:val="00FD1779"/>
    <w:rsid w:val="00FD30F7"/>
    <w:rsid w:val="00FD3CD8"/>
    <w:rsid w:val="00FD6903"/>
    <w:rsid w:val="00FE0898"/>
    <w:rsid w:val="00FE170B"/>
    <w:rsid w:val="00FE4D2A"/>
    <w:rsid w:val="00FE7C4A"/>
    <w:rsid w:val="00FF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70B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FE170B"/>
    <w:pPr>
      <w:keepNext/>
      <w:outlineLvl w:val="0"/>
    </w:pPr>
    <w:rPr>
      <w:b/>
      <w:bCs/>
      <w:lang w:val="es-ES"/>
    </w:rPr>
  </w:style>
  <w:style w:type="paragraph" w:styleId="Ttulo2">
    <w:name w:val="heading 2"/>
    <w:basedOn w:val="Normal"/>
    <w:next w:val="Normal"/>
    <w:qFormat/>
    <w:rsid w:val="00FE170B"/>
    <w:pPr>
      <w:keepNext/>
      <w:pBdr>
        <w:top w:val="thinThickThinLargeGap" w:sz="24" w:space="1" w:color="auto"/>
        <w:bottom w:val="thinThickThinLargeGap" w:sz="24" w:space="1" w:color="auto"/>
      </w:pBdr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FE170B"/>
    <w:pPr>
      <w:keepNext/>
      <w:jc w:val="center"/>
      <w:outlineLvl w:val="2"/>
    </w:pPr>
    <w:rPr>
      <w:b/>
      <w:bCs/>
      <w:sz w:val="32"/>
      <w:lang w:val="es-ES"/>
    </w:rPr>
  </w:style>
  <w:style w:type="paragraph" w:styleId="Ttulo4">
    <w:name w:val="heading 4"/>
    <w:basedOn w:val="Normal"/>
    <w:next w:val="Normal"/>
    <w:qFormat/>
    <w:rsid w:val="00FE170B"/>
    <w:pPr>
      <w:keepNext/>
      <w:jc w:val="both"/>
      <w:outlineLvl w:val="3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E170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E170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FE170B"/>
    <w:pPr>
      <w:jc w:val="both"/>
    </w:pPr>
    <w:rPr>
      <w:lang w:val="es-ES"/>
    </w:rPr>
  </w:style>
  <w:style w:type="character" w:styleId="Nmerodepgina">
    <w:name w:val="page number"/>
    <w:basedOn w:val="Fuentedeprrafopredeter"/>
    <w:rsid w:val="00FE170B"/>
  </w:style>
  <w:style w:type="paragraph" w:styleId="Ttulo">
    <w:name w:val="Title"/>
    <w:basedOn w:val="Normal"/>
    <w:qFormat/>
    <w:rsid w:val="00FE170B"/>
    <w:pPr>
      <w:jc w:val="center"/>
    </w:pPr>
    <w:rPr>
      <w:b/>
      <w:bCs/>
      <w:sz w:val="32"/>
      <w:lang w:val="es-ES"/>
    </w:rPr>
  </w:style>
  <w:style w:type="character" w:customStyle="1" w:styleId="TextoindependienteCar">
    <w:name w:val="Texto independiente Car"/>
    <w:link w:val="Textoindependiente"/>
    <w:rsid w:val="005B353C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5B35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B353C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723BE3"/>
    <w:pPr>
      <w:ind w:left="720"/>
      <w:contextualSpacing/>
    </w:pPr>
  </w:style>
  <w:style w:type="character" w:styleId="Refdecomentario">
    <w:name w:val="annotation reference"/>
    <w:rsid w:val="00C3084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3084F"/>
    <w:rPr>
      <w:sz w:val="20"/>
      <w:szCs w:val="20"/>
    </w:rPr>
  </w:style>
  <w:style w:type="character" w:customStyle="1" w:styleId="TextocomentarioCar">
    <w:name w:val="Texto comentario Car"/>
    <w:link w:val="Textocomentario"/>
    <w:rsid w:val="00C3084F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3084F"/>
    <w:rPr>
      <w:b/>
      <w:bCs/>
    </w:rPr>
  </w:style>
  <w:style w:type="character" w:customStyle="1" w:styleId="AsuntodelcomentarioCar">
    <w:name w:val="Asunto del comentario Car"/>
    <w:link w:val="Asuntodelcomentario"/>
    <w:rsid w:val="00C3084F"/>
    <w:rPr>
      <w:b/>
      <w:bCs/>
      <w:lang w:eastAsia="es-ES"/>
    </w:rPr>
  </w:style>
  <w:style w:type="table" w:styleId="Tablaconcuadrcula">
    <w:name w:val="Table Grid"/>
    <w:basedOn w:val="Tablanormal"/>
    <w:rsid w:val="00F00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600BAE"/>
    <w:rPr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lang w:val="es-ES"/>
    </w:rPr>
  </w:style>
  <w:style w:type="paragraph" w:styleId="Ttulo2">
    <w:name w:val="heading 2"/>
    <w:basedOn w:val="Normal"/>
    <w:next w:val="Normal"/>
    <w:qFormat/>
    <w:pPr>
      <w:keepNext/>
      <w:pBdr>
        <w:top w:val="thinThickThinLargeGap" w:sz="24" w:space="1" w:color="auto"/>
        <w:bottom w:val="thinThickThinLargeGap" w:sz="24" w:space="1" w:color="auto"/>
      </w:pBdr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lang w:val="es-ES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jc w:val="both"/>
    </w:pPr>
    <w:rPr>
      <w:lang w:val="es-ES"/>
    </w:r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jc w:val="center"/>
    </w:pPr>
    <w:rPr>
      <w:b/>
      <w:bCs/>
      <w:sz w:val="32"/>
      <w:lang w:val="es-ES"/>
    </w:rPr>
  </w:style>
  <w:style w:type="character" w:customStyle="1" w:styleId="TextoindependienteCar">
    <w:name w:val="Texto independiente Car"/>
    <w:link w:val="Textoindependiente"/>
    <w:rsid w:val="005B353C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5B35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B353C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723BE3"/>
    <w:pPr>
      <w:ind w:left="720"/>
      <w:contextualSpacing/>
    </w:pPr>
  </w:style>
  <w:style w:type="character" w:styleId="Refdecomentario">
    <w:name w:val="annotation reference"/>
    <w:rsid w:val="00C3084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3084F"/>
    <w:rPr>
      <w:sz w:val="20"/>
      <w:szCs w:val="20"/>
    </w:rPr>
  </w:style>
  <w:style w:type="character" w:customStyle="1" w:styleId="TextocomentarioCar">
    <w:name w:val="Texto comentario Car"/>
    <w:link w:val="Textocomentario"/>
    <w:rsid w:val="00C3084F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3084F"/>
    <w:rPr>
      <w:b/>
      <w:bCs/>
    </w:rPr>
  </w:style>
  <w:style w:type="character" w:customStyle="1" w:styleId="AsuntodelcomentarioCar">
    <w:name w:val="Asunto del comentario Car"/>
    <w:link w:val="Asuntodelcomentario"/>
    <w:rsid w:val="00C3084F"/>
    <w:rPr>
      <w:b/>
      <w:bCs/>
      <w:lang w:eastAsia="es-ES"/>
    </w:rPr>
  </w:style>
  <w:style w:type="table" w:styleId="Tablaconcuadrcula">
    <w:name w:val="Table Grid"/>
    <w:basedOn w:val="Tablanormal"/>
    <w:rsid w:val="00F00E6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600BAE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5DC6972215FD4E9123E8BA7DD975C1" ma:contentTypeVersion="0" ma:contentTypeDescription="Crear nuevo documento." ma:contentTypeScope="" ma:versionID="c98ba38da7cb57299e55b413a4ea60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4d6efafcdfe6a86ca0c59c5d8d110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58B083-B6AB-403A-ADC4-28C7F176CE0D}"/>
</file>

<file path=customXml/itemProps2.xml><?xml version="1.0" encoding="utf-8"?>
<ds:datastoreItem xmlns:ds="http://schemas.openxmlformats.org/officeDocument/2006/customXml" ds:itemID="{5E5F9FFB-BEC4-42E4-834B-8D4E5A8FDC4E}"/>
</file>

<file path=customXml/itemProps3.xml><?xml version="1.0" encoding="utf-8"?>
<ds:datastoreItem xmlns:ds="http://schemas.openxmlformats.org/officeDocument/2006/customXml" ds:itemID="{D674C371-1A32-4F2C-9FC2-8B181C29C2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720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Asistente en Seguros</vt:lpstr>
    </vt:vector>
  </TitlesOfParts>
  <Company>INS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Asistente en Seguros</dc:title>
  <dc:creator>INS</dc:creator>
  <cp:lastModifiedBy>Mario Pérez Brenes</cp:lastModifiedBy>
  <cp:revision>12</cp:revision>
  <cp:lastPrinted>2014-11-27T20:26:00Z</cp:lastPrinted>
  <dcterms:created xsi:type="dcterms:W3CDTF">2016-10-02T19:21:00Z</dcterms:created>
  <dcterms:modified xsi:type="dcterms:W3CDTF">2016-11-23T18:24:00Z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0x010100D45DC6972215FD4E9123E8BA7DD975C1</vt:lpwstr>
  </property>
</Properties>
</file>